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3D5E0" w14:textId="77777777" w:rsidR="00C51F6C" w:rsidRDefault="00000000">
      <w:pPr>
        <w:spacing w:line="560" w:lineRule="exact"/>
        <w:ind w:firstLine="480"/>
        <w:jc w:val="center"/>
        <w:rPr>
          <w:rFonts w:ascii="方正小标宋简体" w:eastAsia="方正小标宋简体" w:hAnsi="华文中宋" w:hint="eastAsia"/>
          <w:color w:val="000000"/>
          <w:sz w:val="44"/>
          <w:szCs w:val="40"/>
        </w:rPr>
      </w:pPr>
      <w:r>
        <w:rPr>
          <w:rFonts w:ascii="方正小标宋简体" w:eastAsia="方正小标宋简体" w:hAnsi="方正小标宋简体" w:cs="方正小标宋简体" w:hint="eastAsia"/>
          <w:color w:val="000000"/>
          <w:sz w:val="40"/>
          <w:szCs w:val="40"/>
        </w:rPr>
        <w:t>长江</w:t>
      </w:r>
      <w:proofErr w:type="gramStart"/>
      <w:r>
        <w:rPr>
          <w:rFonts w:ascii="方正小标宋简体" w:eastAsia="方正小标宋简体" w:hAnsi="方正小标宋简体" w:cs="方正小标宋简体" w:hint="eastAsia"/>
          <w:color w:val="000000"/>
          <w:sz w:val="40"/>
          <w:szCs w:val="40"/>
        </w:rPr>
        <w:t>韬</w:t>
      </w:r>
      <w:proofErr w:type="gramEnd"/>
      <w:r>
        <w:rPr>
          <w:rFonts w:ascii="方正小标宋简体" w:eastAsia="方正小标宋简体" w:hAnsi="方正小标宋简体" w:cs="方正小标宋简体" w:hint="eastAsia"/>
          <w:color w:val="000000"/>
          <w:sz w:val="40"/>
          <w:szCs w:val="40"/>
        </w:rPr>
        <w:t>奋奖参评人员推荐表</w:t>
      </w:r>
    </w:p>
    <w:tbl>
      <w:tblPr>
        <w:tblW w:w="9896"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51"/>
        <w:gridCol w:w="425"/>
        <w:gridCol w:w="993"/>
        <w:gridCol w:w="1275"/>
        <w:gridCol w:w="270"/>
        <w:gridCol w:w="850"/>
        <w:gridCol w:w="347"/>
        <w:gridCol w:w="1071"/>
        <w:gridCol w:w="156"/>
        <w:gridCol w:w="577"/>
        <w:gridCol w:w="826"/>
        <w:gridCol w:w="2155"/>
      </w:tblGrid>
      <w:tr w:rsidR="00C51F6C" w14:paraId="140EFD2D" w14:textId="77777777" w:rsidTr="00033929">
        <w:trPr>
          <w:jc w:val="center"/>
        </w:trPr>
        <w:tc>
          <w:tcPr>
            <w:tcW w:w="951" w:type="dxa"/>
            <w:vMerge w:val="restart"/>
            <w:tcBorders>
              <w:top w:val="single" w:sz="4" w:space="0" w:color="auto"/>
              <w:left w:val="single" w:sz="4" w:space="0" w:color="auto"/>
              <w:bottom w:val="single" w:sz="4" w:space="0" w:color="auto"/>
              <w:right w:val="single" w:sz="4" w:space="0" w:color="auto"/>
            </w:tcBorders>
            <w:vAlign w:val="center"/>
          </w:tcPr>
          <w:p w14:paraId="40F0AED8"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参评</w:t>
            </w:r>
          </w:p>
          <w:p w14:paraId="6C705E58"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人员</w:t>
            </w:r>
          </w:p>
          <w:p w14:paraId="2DE059EB"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基本</w:t>
            </w:r>
          </w:p>
          <w:p w14:paraId="12E66145"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情况</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B2E3FD3"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姓名</w:t>
            </w:r>
          </w:p>
        </w:tc>
        <w:tc>
          <w:tcPr>
            <w:tcW w:w="2395" w:type="dxa"/>
            <w:gridSpan w:val="3"/>
            <w:tcBorders>
              <w:top w:val="single" w:sz="4" w:space="0" w:color="auto"/>
              <w:left w:val="single" w:sz="4" w:space="0" w:color="auto"/>
              <w:bottom w:val="single" w:sz="4" w:space="0" w:color="auto"/>
              <w:right w:val="single" w:sz="4" w:space="0" w:color="auto"/>
            </w:tcBorders>
            <w:vAlign w:val="center"/>
          </w:tcPr>
          <w:p w14:paraId="28535E7E"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陈 曦</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15CBD46"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出生年月</w:t>
            </w:r>
          </w:p>
        </w:tc>
        <w:tc>
          <w:tcPr>
            <w:tcW w:w="3714" w:type="dxa"/>
            <w:gridSpan w:val="4"/>
            <w:tcBorders>
              <w:top w:val="single" w:sz="4" w:space="0" w:color="auto"/>
              <w:left w:val="single" w:sz="4" w:space="0" w:color="auto"/>
              <w:bottom w:val="single" w:sz="4" w:space="0" w:color="auto"/>
              <w:right w:val="single" w:sz="4" w:space="0" w:color="auto"/>
            </w:tcBorders>
            <w:vAlign w:val="center"/>
          </w:tcPr>
          <w:p w14:paraId="7DD5F46D"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1973年01月</w:t>
            </w:r>
          </w:p>
        </w:tc>
      </w:tr>
      <w:tr w:rsidR="00C51F6C" w14:paraId="1266DB36" w14:textId="77777777" w:rsidTr="00033929">
        <w:trPr>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1E135954" w14:textId="77777777" w:rsidR="00C51F6C" w:rsidRDefault="00C51F6C">
            <w:pPr>
              <w:snapToGrid w:val="0"/>
              <w:spacing w:line="380" w:lineRule="exact"/>
              <w:jc w:val="center"/>
              <w:rPr>
                <w:rFonts w:ascii="华文中宋" w:eastAsia="华文中宋" w:hAnsi="华文中宋" w:hint="eastAsia"/>
                <w:color w:val="000000"/>
                <w:sz w:val="28"/>
                <w:szCs w:val="28"/>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756A4E9"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性别</w:t>
            </w:r>
          </w:p>
        </w:tc>
        <w:tc>
          <w:tcPr>
            <w:tcW w:w="2395" w:type="dxa"/>
            <w:gridSpan w:val="3"/>
            <w:tcBorders>
              <w:top w:val="single" w:sz="4" w:space="0" w:color="auto"/>
              <w:left w:val="single" w:sz="4" w:space="0" w:color="auto"/>
              <w:bottom w:val="single" w:sz="4" w:space="0" w:color="auto"/>
              <w:right w:val="single" w:sz="4" w:space="0" w:color="auto"/>
            </w:tcBorders>
            <w:vAlign w:val="center"/>
          </w:tcPr>
          <w:p w14:paraId="02015DBC"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男</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97595AB"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民族</w:t>
            </w:r>
          </w:p>
        </w:tc>
        <w:tc>
          <w:tcPr>
            <w:tcW w:w="3714" w:type="dxa"/>
            <w:gridSpan w:val="4"/>
            <w:tcBorders>
              <w:top w:val="single" w:sz="4" w:space="0" w:color="auto"/>
              <w:left w:val="single" w:sz="4" w:space="0" w:color="auto"/>
              <w:bottom w:val="single" w:sz="4" w:space="0" w:color="auto"/>
              <w:right w:val="single" w:sz="4" w:space="0" w:color="auto"/>
            </w:tcBorders>
            <w:vAlign w:val="center"/>
          </w:tcPr>
          <w:p w14:paraId="7EFB8694"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汉族</w:t>
            </w:r>
          </w:p>
        </w:tc>
      </w:tr>
      <w:tr w:rsidR="00C51F6C" w14:paraId="217DD3B8" w14:textId="77777777" w:rsidTr="00033929">
        <w:trPr>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0EF47020" w14:textId="77777777" w:rsidR="00C51F6C" w:rsidRDefault="00C51F6C">
            <w:pPr>
              <w:snapToGrid w:val="0"/>
              <w:spacing w:line="380" w:lineRule="exact"/>
              <w:jc w:val="center"/>
              <w:rPr>
                <w:rFonts w:ascii="华文中宋" w:eastAsia="华文中宋" w:hAnsi="华文中宋" w:hint="eastAsia"/>
                <w:color w:val="000000"/>
                <w:sz w:val="28"/>
                <w:szCs w:val="28"/>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7E365E"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党派</w:t>
            </w:r>
          </w:p>
        </w:tc>
        <w:tc>
          <w:tcPr>
            <w:tcW w:w="2395" w:type="dxa"/>
            <w:gridSpan w:val="3"/>
            <w:tcBorders>
              <w:top w:val="single" w:sz="4" w:space="0" w:color="auto"/>
              <w:left w:val="single" w:sz="4" w:space="0" w:color="auto"/>
              <w:bottom w:val="single" w:sz="4" w:space="0" w:color="auto"/>
              <w:right w:val="single" w:sz="4" w:space="0" w:color="auto"/>
            </w:tcBorders>
            <w:vAlign w:val="center"/>
          </w:tcPr>
          <w:p w14:paraId="4EF89D92"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中共党员</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2C1D9AF"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新闻工龄</w:t>
            </w:r>
          </w:p>
        </w:tc>
        <w:tc>
          <w:tcPr>
            <w:tcW w:w="3714" w:type="dxa"/>
            <w:gridSpan w:val="4"/>
            <w:tcBorders>
              <w:top w:val="single" w:sz="4" w:space="0" w:color="auto"/>
              <w:left w:val="single" w:sz="4" w:space="0" w:color="auto"/>
              <w:bottom w:val="single" w:sz="4" w:space="0" w:color="auto"/>
              <w:right w:val="single" w:sz="4" w:space="0" w:color="auto"/>
            </w:tcBorders>
            <w:vAlign w:val="center"/>
          </w:tcPr>
          <w:p w14:paraId="51C8DAC7"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29</w:t>
            </w:r>
          </w:p>
        </w:tc>
      </w:tr>
      <w:tr w:rsidR="00C51F6C" w14:paraId="6797A480" w14:textId="77777777" w:rsidTr="00033929">
        <w:trPr>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733001FF" w14:textId="77777777" w:rsidR="00C51F6C" w:rsidRDefault="00C51F6C">
            <w:pPr>
              <w:snapToGrid w:val="0"/>
              <w:spacing w:line="380" w:lineRule="exact"/>
              <w:jc w:val="center"/>
              <w:rPr>
                <w:rFonts w:ascii="华文中宋" w:eastAsia="华文中宋" w:hAnsi="华文中宋" w:hint="eastAsia"/>
                <w:color w:val="000000"/>
                <w:sz w:val="28"/>
                <w:szCs w:val="28"/>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C990C5"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手机</w:t>
            </w:r>
          </w:p>
        </w:tc>
        <w:tc>
          <w:tcPr>
            <w:tcW w:w="2395" w:type="dxa"/>
            <w:gridSpan w:val="3"/>
            <w:tcBorders>
              <w:top w:val="single" w:sz="4" w:space="0" w:color="auto"/>
              <w:left w:val="single" w:sz="4" w:space="0" w:color="auto"/>
              <w:bottom w:val="single" w:sz="4" w:space="0" w:color="auto"/>
              <w:right w:val="single" w:sz="4" w:space="0" w:color="auto"/>
            </w:tcBorders>
            <w:vAlign w:val="center"/>
          </w:tcPr>
          <w:p w14:paraId="36C3963B"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13386859926</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86725E9"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办公电话</w:t>
            </w:r>
          </w:p>
        </w:tc>
        <w:tc>
          <w:tcPr>
            <w:tcW w:w="3714" w:type="dxa"/>
            <w:gridSpan w:val="4"/>
            <w:tcBorders>
              <w:top w:val="single" w:sz="4" w:space="0" w:color="auto"/>
              <w:left w:val="single" w:sz="4" w:space="0" w:color="auto"/>
              <w:bottom w:val="single" w:sz="4" w:space="0" w:color="auto"/>
              <w:right w:val="single" w:sz="4" w:space="0" w:color="auto"/>
            </w:tcBorders>
            <w:vAlign w:val="center"/>
          </w:tcPr>
          <w:p w14:paraId="78261244"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024-83218566</w:t>
            </w:r>
          </w:p>
        </w:tc>
      </w:tr>
      <w:tr w:rsidR="00C51F6C" w14:paraId="128BB2C7" w14:textId="77777777" w:rsidTr="002679DE">
        <w:trPr>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3F8EAE9F" w14:textId="77777777" w:rsidR="00C51F6C" w:rsidRDefault="00C51F6C">
            <w:pPr>
              <w:snapToGrid w:val="0"/>
              <w:spacing w:line="380" w:lineRule="exact"/>
              <w:jc w:val="center"/>
              <w:rPr>
                <w:rFonts w:ascii="华文中宋" w:eastAsia="华文中宋" w:hAnsi="华文中宋" w:hint="eastAsia"/>
                <w:color w:val="000000"/>
                <w:sz w:val="28"/>
                <w:szCs w:val="28"/>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FCDE7B8"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单位职务</w:t>
            </w:r>
          </w:p>
        </w:tc>
        <w:tc>
          <w:tcPr>
            <w:tcW w:w="7527" w:type="dxa"/>
            <w:gridSpan w:val="9"/>
            <w:tcBorders>
              <w:top w:val="single" w:sz="4" w:space="0" w:color="auto"/>
              <w:left w:val="single" w:sz="4" w:space="0" w:color="auto"/>
              <w:bottom w:val="single" w:sz="4" w:space="0" w:color="auto"/>
              <w:right w:val="single" w:sz="4" w:space="0" w:color="auto"/>
            </w:tcBorders>
            <w:vAlign w:val="center"/>
          </w:tcPr>
          <w:p w14:paraId="793F7580"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辽宁广播电视台经典音乐广播党支部书记    广播</w:t>
            </w:r>
            <w:proofErr w:type="gramStart"/>
            <w:r>
              <w:rPr>
                <w:rFonts w:asciiTheme="majorEastAsia" w:eastAsiaTheme="majorEastAsia" w:hAnsiTheme="majorEastAsia" w:hint="eastAsia"/>
                <w:color w:val="000000"/>
                <w:sz w:val="24"/>
                <w:szCs w:val="24"/>
              </w:rPr>
              <w:t>监评组组长</w:t>
            </w:r>
            <w:proofErr w:type="gramEnd"/>
          </w:p>
        </w:tc>
      </w:tr>
      <w:tr w:rsidR="00C51F6C" w14:paraId="69103727" w14:textId="77777777" w:rsidTr="00CE4680">
        <w:trPr>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145638C3" w14:textId="77777777" w:rsidR="00C51F6C" w:rsidRDefault="00C51F6C">
            <w:pPr>
              <w:snapToGrid w:val="0"/>
              <w:spacing w:line="380" w:lineRule="exact"/>
              <w:jc w:val="center"/>
              <w:rPr>
                <w:rFonts w:ascii="华文中宋" w:eastAsia="华文中宋" w:hAnsi="华文中宋" w:hint="eastAsia"/>
                <w:color w:val="000000"/>
                <w:sz w:val="28"/>
                <w:szCs w:val="28"/>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ACC5AB8"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专业职称</w:t>
            </w:r>
          </w:p>
        </w:tc>
        <w:tc>
          <w:tcPr>
            <w:tcW w:w="3813" w:type="dxa"/>
            <w:gridSpan w:val="5"/>
            <w:tcBorders>
              <w:top w:val="single" w:sz="4" w:space="0" w:color="auto"/>
              <w:left w:val="single" w:sz="4" w:space="0" w:color="auto"/>
              <w:bottom w:val="single" w:sz="4" w:space="0" w:color="auto"/>
              <w:right w:val="single" w:sz="4" w:space="0" w:color="auto"/>
            </w:tcBorders>
            <w:vAlign w:val="center"/>
          </w:tcPr>
          <w:p w14:paraId="1CC1226F" w14:textId="77777777" w:rsidR="00C51F6C" w:rsidRDefault="00000000" w:rsidP="00DA58E7">
            <w:pPr>
              <w:snapToGrid w:val="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高级记者</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3852AAC8"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行政级别</w:t>
            </w:r>
          </w:p>
        </w:tc>
        <w:tc>
          <w:tcPr>
            <w:tcW w:w="2155" w:type="dxa"/>
            <w:tcBorders>
              <w:top w:val="single" w:sz="4" w:space="0" w:color="auto"/>
              <w:left w:val="single" w:sz="4" w:space="0" w:color="auto"/>
              <w:bottom w:val="single" w:sz="4" w:space="0" w:color="auto"/>
              <w:right w:val="single" w:sz="4" w:space="0" w:color="auto"/>
            </w:tcBorders>
            <w:vAlign w:val="center"/>
          </w:tcPr>
          <w:p w14:paraId="566E85CF" w14:textId="77777777" w:rsidR="00C51F6C" w:rsidRDefault="00000000">
            <w:pPr>
              <w:snapToGrid w:val="0"/>
              <w:jc w:val="center"/>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无</w:t>
            </w:r>
          </w:p>
        </w:tc>
      </w:tr>
      <w:tr w:rsidR="00C51F6C" w14:paraId="151BA3B9" w14:textId="77777777" w:rsidTr="00CE4680">
        <w:trPr>
          <w:jc w:val="center"/>
        </w:trPr>
        <w:tc>
          <w:tcPr>
            <w:tcW w:w="951" w:type="dxa"/>
            <w:vMerge w:val="restart"/>
            <w:tcBorders>
              <w:top w:val="single" w:sz="4" w:space="0" w:color="auto"/>
              <w:left w:val="single" w:sz="4" w:space="0" w:color="auto"/>
              <w:right w:val="single" w:sz="4" w:space="0" w:color="auto"/>
            </w:tcBorders>
            <w:vAlign w:val="center"/>
          </w:tcPr>
          <w:p w14:paraId="2E20D505"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类别</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C98F257" w14:textId="77777777" w:rsidR="00C51F6C" w:rsidRDefault="0000000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长江系列</w:t>
            </w:r>
          </w:p>
        </w:tc>
        <w:tc>
          <w:tcPr>
            <w:tcW w:w="1545" w:type="dxa"/>
            <w:gridSpan w:val="2"/>
            <w:tcBorders>
              <w:top w:val="single" w:sz="4" w:space="0" w:color="auto"/>
              <w:left w:val="single" w:sz="4" w:space="0" w:color="auto"/>
              <w:bottom w:val="single" w:sz="4" w:space="0" w:color="auto"/>
              <w:right w:val="single" w:sz="4" w:space="0" w:color="auto"/>
            </w:tcBorders>
            <w:vAlign w:val="center"/>
          </w:tcPr>
          <w:p w14:paraId="5295BF0F" w14:textId="77777777" w:rsidR="00C51F6C" w:rsidRDefault="0000000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记</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者</w:t>
            </w:r>
          </w:p>
          <w:p w14:paraId="55CF78EA" w14:textId="77777777" w:rsidR="00C51F6C" w:rsidRDefault="0000000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135E9A61" w14:textId="77777777" w:rsidR="00C51F6C" w:rsidRDefault="0000000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评论员</w:t>
            </w:r>
          </w:p>
          <w:p w14:paraId="2F5527E6" w14:textId="77777777" w:rsidR="00C51F6C" w:rsidRDefault="0000000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0E85FEB"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新闻主持人</w:t>
            </w:r>
          </w:p>
          <w:p w14:paraId="1DB4B182" w14:textId="77777777" w:rsidR="00C51F6C" w:rsidRDefault="0000000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w:t>
            </w:r>
          </w:p>
        </w:tc>
        <w:tc>
          <w:tcPr>
            <w:tcW w:w="2155" w:type="dxa"/>
            <w:tcBorders>
              <w:top w:val="single" w:sz="4" w:space="0" w:color="auto"/>
              <w:left w:val="single" w:sz="4" w:space="0" w:color="auto"/>
              <w:bottom w:val="single" w:sz="4" w:space="0" w:color="auto"/>
              <w:right w:val="single" w:sz="4" w:space="0" w:color="auto"/>
            </w:tcBorders>
            <w:vAlign w:val="center"/>
          </w:tcPr>
          <w:p w14:paraId="380A9AE0" w14:textId="77777777" w:rsidR="00C51F6C" w:rsidRDefault="00000000">
            <w:pPr>
              <w:snapToGrid w:val="0"/>
              <w:spacing w:line="380" w:lineRule="exact"/>
              <w:jc w:val="center"/>
              <w:rPr>
                <w:rFonts w:ascii="华文中宋" w:eastAsia="华文中宋" w:hAnsi="华文中宋" w:hint="eastAsia"/>
                <w:color w:val="000000"/>
                <w:spacing w:val="-6"/>
                <w:sz w:val="28"/>
                <w:szCs w:val="28"/>
              </w:rPr>
            </w:pPr>
            <w:r>
              <w:rPr>
                <w:rFonts w:ascii="华文中宋" w:eastAsia="华文中宋" w:hAnsi="华文中宋" w:hint="eastAsia"/>
                <w:color w:val="000000"/>
                <w:spacing w:val="-6"/>
                <w:sz w:val="28"/>
                <w:szCs w:val="28"/>
              </w:rPr>
              <w:t>新闻播音员</w:t>
            </w:r>
          </w:p>
          <w:p w14:paraId="09E44444" w14:textId="77777777" w:rsidR="00C51F6C" w:rsidRDefault="0000000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w:t>
            </w:r>
          </w:p>
        </w:tc>
      </w:tr>
      <w:tr w:rsidR="00CE4680" w14:paraId="6085C6DB" w14:textId="77777777" w:rsidTr="00CE4680">
        <w:trPr>
          <w:jc w:val="center"/>
        </w:trPr>
        <w:tc>
          <w:tcPr>
            <w:tcW w:w="951" w:type="dxa"/>
            <w:vMerge/>
            <w:tcBorders>
              <w:left w:val="single" w:sz="4" w:space="0" w:color="auto"/>
              <w:bottom w:val="single" w:sz="4" w:space="0" w:color="auto"/>
              <w:right w:val="single" w:sz="4" w:space="0" w:color="auto"/>
            </w:tcBorders>
            <w:vAlign w:val="center"/>
          </w:tcPr>
          <w:p w14:paraId="60649A77" w14:textId="77777777" w:rsidR="00CE4680" w:rsidRDefault="00CE4680">
            <w:pPr>
              <w:snapToGrid w:val="0"/>
              <w:spacing w:line="380" w:lineRule="exact"/>
              <w:jc w:val="center"/>
              <w:rPr>
                <w:rFonts w:ascii="华文中宋" w:eastAsia="华文中宋" w:hAnsi="华文中宋" w:hint="eastAsia"/>
                <w:color w:val="000000"/>
                <w:sz w:val="28"/>
                <w:szCs w:val="28"/>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E86B228" w14:textId="77777777" w:rsidR="00CE4680" w:rsidRDefault="00CE4680">
            <w:pPr>
              <w:snapToGrid w:val="0"/>
              <w:jc w:val="center"/>
              <w:rPr>
                <w:rFonts w:ascii="华文中宋" w:eastAsia="华文中宋" w:hAnsi="华文中宋" w:hint="eastAsia"/>
                <w:color w:val="000000"/>
                <w:sz w:val="28"/>
                <w:szCs w:val="28"/>
              </w:rPr>
            </w:pPr>
            <w:proofErr w:type="gramStart"/>
            <w:r>
              <w:rPr>
                <w:rFonts w:ascii="华文中宋" w:eastAsia="华文中宋" w:hAnsi="华文中宋" w:hint="eastAsia"/>
                <w:color w:val="000000"/>
                <w:sz w:val="28"/>
                <w:szCs w:val="28"/>
              </w:rPr>
              <w:t>韬奋系列</w:t>
            </w:r>
            <w:proofErr w:type="gramEnd"/>
          </w:p>
        </w:tc>
        <w:tc>
          <w:tcPr>
            <w:tcW w:w="1545" w:type="dxa"/>
            <w:gridSpan w:val="2"/>
            <w:tcBorders>
              <w:top w:val="single" w:sz="4" w:space="0" w:color="auto"/>
              <w:left w:val="single" w:sz="4" w:space="0" w:color="auto"/>
              <w:bottom w:val="single" w:sz="4" w:space="0" w:color="auto"/>
              <w:right w:val="single" w:sz="4" w:space="0" w:color="auto"/>
            </w:tcBorders>
            <w:vAlign w:val="center"/>
          </w:tcPr>
          <w:p w14:paraId="606D63B9" w14:textId="77777777" w:rsidR="00CE4680" w:rsidRDefault="00CE468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编辑</w:t>
            </w:r>
          </w:p>
          <w:p w14:paraId="5F979D14" w14:textId="77777777" w:rsidR="00CE4680" w:rsidRDefault="00CE468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71DF2E" w14:textId="77777777" w:rsidR="00CE4680" w:rsidRDefault="00CE468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新闻作品制作人（</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698BDC86" w14:textId="77777777" w:rsidR="00CE4680" w:rsidRDefault="00CE4680" w:rsidP="00CE468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新闻</w:t>
            </w:r>
            <w:r>
              <w:rPr>
                <w:rFonts w:ascii="华文中宋" w:eastAsia="华文中宋" w:hAnsi="华文中宋"/>
                <w:color w:val="000000"/>
                <w:sz w:val="28"/>
                <w:szCs w:val="28"/>
              </w:rPr>
              <w:t>节目</w:t>
            </w:r>
          </w:p>
          <w:p w14:paraId="3597E157" w14:textId="77777777" w:rsidR="00CE4680" w:rsidRDefault="00CE4680" w:rsidP="00CE468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制</w:t>
            </w:r>
            <w:r>
              <w:rPr>
                <w:rFonts w:ascii="华文中宋" w:eastAsia="华文中宋" w:hAnsi="华文中宋"/>
                <w:color w:val="000000"/>
                <w:sz w:val="28"/>
                <w:szCs w:val="28"/>
              </w:rPr>
              <w:t>片</w:t>
            </w:r>
            <w:r>
              <w:rPr>
                <w:rFonts w:ascii="华文中宋" w:eastAsia="华文中宋" w:hAnsi="华文中宋" w:hint="eastAsia"/>
                <w:color w:val="000000"/>
                <w:sz w:val="28"/>
                <w:szCs w:val="28"/>
              </w:rPr>
              <w:t>人</w:t>
            </w:r>
          </w:p>
          <w:p w14:paraId="1EAC8639" w14:textId="77777777" w:rsidR="00CE4680" w:rsidRDefault="00CE4680" w:rsidP="00CE468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w:t>
            </w:r>
          </w:p>
        </w:tc>
        <w:tc>
          <w:tcPr>
            <w:tcW w:w="2155" w:type="dxa"/>
            <w:tcBorders>
              <w:top w:val="single" w:sz="4" w:space="0" w:color="auto"/>
              <w:left w:val="single" w:sz="4" w:space="0" w:color="auto"/>
              <w:bottom w:val="single" w:sz="4" w:space="0" w:color="auto"/>
              <w:right w:val="single" w:sz="4" w:space="0" w:color="auto"/>
            </w:tcBorders>
            <w:vAlign w:val="center"/>
          </w:tcPr>
          <w:p w14:paraId="5BA5F459" w14:textId="77777777" w:rsidR="00CE4680" w:rsidRDefault="00CE4680">
            <w:pPr>
              <w:snapToGrid w:val="0"/>
              <w:spacing w:line="380" w:lineRule="exact"/>
              <w:jc w:val="center"/>
              <w:rPr>
                <w:rFonts w:ascii="华文中宋" w:eastAsia="华文中宋" w:hAnsi="华文中宋" w:hint="eastAsia"/>
                <w:color w:val="000000"/>
                <w:spacing w:val="-6"/>
                <w:sz w:val="28"/>
                <w:szCs w:val="28"/>
              </w:rPr>
            </w:pPr>
            <w:r>
              <w:rPr>
                <w:rFonts w:ascii="华文中宋" w:eastAsia="华文中宋" w:hAnsi="华文中宋" w:hint="eastAsia"/>
                <w:color w:val="000000"/>
                <w:spacing w:val="-6"/>
                <w:sz w:val="28"/>
                <w:szCs w:val="28"/>
              </w:rPr>
              <w:t>校对检查</w:t>
            </w:r>
          </w:p>
          <w:p w14:paraId="089BEAA7" w14:textId="77777777" w:rsidR="00CE4680" w:rsidRDefault="00CE4680">
            <w:pPr>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w:t>
            </w:r>
          </w:p>
        </w:tc>
      </w:tr>
      <w:tr w:rsidR="00C51F6C" w14:paraId="773C7F50" w14:textId="77777777" w:rsidTr="00CE4680">
        <w:trPr>
          <w:trHeight w:val="618"/>
          <w:jc w:val="center"/>
        </w:trPr>
        <w:tc>
          <w:tcPr>
            <w:tcW w:w="951" w:type="dxa"/>
            <w:vMerge w:val="restart"/>
            <w:tcBorders>
              <w:top w:val="single" w:sz="4" w:space="0" w:color="auto"/>
              <w:left w:val="single" w:sz="4" w:space="0" w:color="auto"/>
              <w:right w:val="single" w:sz="4" w:space="0" w:color="auto"/>
            </w:tcBorders>
            <w:vAlign w:val="center"/>
          </w:tcPr>
          <w:p w14:paraId="072AB6A0" w14:textId="77777777" w:rsidR="00C51F6C" w:rsidRDefault="00000000">
            <w:pPr>
              <w:widowControl/>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获奖作品</w:t>
            </w:r>
          </w:p>
          <w:p w14:paraId="0CACBD4B" w14:textId="77777777" w:rsidR="00C51F6C" w:rsidRDefault="00000000">
            <w:pPr>
              <w:widowControl/>
              <w:snapToGrid w:val="0"/>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(1件)</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9E69D51"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奖项名称</w:t>
            </w:r>
          </w:p>
        </w:tc>
        <w:tc>
          <w:tcPr>
            <w:tcW w:w="3969" w:type="dxa"/>
            <w:gridSpan w:val="6"/>
            <w:tcBorders>
              <w:top w:val="single" w:sz="4" w:space="0" w:color="auto"/>
              <w:left w:val="single" w:sz="4" w:space="0" w:color="auto"/>
              <w:bottom w:val="single" w:sz="4" w:space="0" w:color="auto"/>
              <w:right w:val="single" w:sz="4" w:space="0" w:color="auto"/>
            </w:tcBorders>
            <w:vAlign w:val="center"/>
          </w:tcPr>
          <w:p w14:paraId="7F2E19AB"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第28届中国新闻奖</w:t>
            </w:r>
          </w:p>
        </w:tc>
        <w:tc>
          <w:tcPr>
            <w:tcW w:w="1403" w:type="dxa"/>
            <w:gridSpan w:val="2"/>
            <w:tcBorders>
              <w:top w:val="single" w:sz="4" w:space="0" w:color="auto"/>
              <w:left w:val="single" w:sz="4" w:space="0" w:color="auto"/>
              <w:bottom w:val="single" w:sz="4" w:space="0" w:color="auto"/>
              <w:right w:val="single" w:sz="4" w:space="0" w:color="auto"/>
            </w:tcBorders>
            <w:vAlign w:val="center"/>
          </w:tcPr>
          <w:p w14:paraId="269BAEE2"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获奖等级</w:t>
            </w:r>
          </w:p>
        </w:tc>
        <w:tc>
          <w:tcPr>
            <w:tcW w:w="2155" w:type="dxa"/>
            <w:tcBorders>
              <w:top w:val="single" w:sz="4" w:space="0" w:color="auto"/>
              <w:left w:val="single" w:sz="4" w:space="0" w:color="auto"/>
              <w:bottom w:val="single" w:sz="4" w:space="0" w:color="auto"/>
              <w:right w:val="single" w:sz="4" w:space="0" w:color="auto"/>
            </w:tcBorders>
          </w:tcPr>
          <w:p w14:paraId="3D90CE06"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一等</w:t>
            </w:r>
          </w:p>
        </w:tc>
      </w:tr>
      <w:tr w:rsidR="00C51F6C" w14:paraId="504F072C" w14:textId="77777777" w:rsidTr="00CE4680">
        <w:trPr>
          <w:jc w:val="center"/>
        </w:trPr>
        <w:tc>
          <w:tcPr>
            <w:tcW w:w="951" w:type="dxa"/>
            <w:vMerge/>
            <w:tcBorders>
              <w:left w:val="single" w:sz="4" w:space="0" w:color="auto"/>
              <w:bottom w:val="single" w:sz="4" w:space="0" w:color="auto"/>
              <w:right w:val="single" w:sz="4" w:space="0" w:color="auto"/>
            </w:tcBorders>
            <w:vAlign w:val="center"/>
          </w:tcPr>
          <w:p w14:paraId="66ED16AC" w14:textId="77777777" w:rsidR="00C51F6C" w:rsidRDefault="00C51F6C">
            <w:pPr>
              <w:widowControl/>
              <w:snapToGrid w:val="0"/>
              <w:jc w:val="left"/>
              <w:rPr>
                <w:rFonts w:ascii="华文中宋" w:eastAsia="华文中宋" w:hAnsi="华文中宋" w:hint="eastAsia"/>
                <w:color w:val="000000"/>
                <w:sz w:val="28"/>
                <w:szCs w:val="28"/>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8BB301"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作品标题</w:t>
            </w:r>
          </w:p>
        </w:tc>
        <w:tc>
          <w:tcPr>
            <w:tcW w:w="3969" w:type="dxa"/>
            <w:gridSpan w:val="6"/>
            <w:tcBorders>
              <w:top w:val="single" w:sz="4" w:space="0" w:color="auto"/>
              <w:left w:val="single" w:sz="4" w:space="0" w:color="auto"/>
              <w:bottom w:val="single" w:sz="4" w:space="0" w:color="auto"/>
              <w:right w:val="single" w:sz="4" w:space="0" w:color="auto"/>
            </w:tcBorders>
          </w:tcPr>
          <w:p w14:paraId="7A5F0421" w14:textId="77777777" w:rsidR="00C51F6C" w:rsidRDefault="00000000">
            <w:pPr>
              <w:snapToGrid w:val="0"/>
              <w:jc w:val="lef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大漠风流</w:t>
            </w:r>
          </w:p>
        </w:tc>
        <w:tc>
          <w:tcPr>
            <w:tcW w:w="1403" w:type="dxa"/>
            <w:gridSpan w:val="2"/>
            <w:tcBorders>
              <w:top w:val="single" w:sz="4" w:space="0" w:color="auto"/>
              <w:left w:val="single" w:sz="4" w:space="0" w:color="auto"/>
              <w:bottom w:val="single" w:sz="4" w:space="0" w:color="auto"/>
              <w:right w:val="single" w:sz="4" w:space="0" w:color="auto"/>
            </w:tcBorders>
            <w:vAlign w:val="center"/>
          </w:tcPr>
          <w:p w14:paraId="2A2E4CDE" w14:textId="77777777" w:rsidR="00C51F6C" w:rsidRDefault="00000000">
            <w:pPr>
              <w:snapToGrid w:val="0"/>
              <w:spacing w:line="380" w:lineRule="exact"/>
              <w:jc w:val="cente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获奖年月</w:t>
            </w:r>
          </w:p>
        </w:tc>
        <w:tc>
          <w:tcPr>
            <w:tcW w:w="2155" w:type="dxa"/>
            <w:tcBorders>
              <w:top w:val="single" w:sz="4" w:space="0" w:color="auto"/>
              <w:left w:val="single" w:sz="4" w:space="0" w:color="auto"/>
              <w:bottom w:val="single" w:sz="4" w:space="0" w:color="auto"/>
              <w:right w:val="single" w:sz="4" w:space="0" w:color="auto"/>
            </w:tcBorders>
          </w:tcPr>
          <w:p w14:paraId="4D47A342"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2018年10月</w:t>
            </w:r>
          </w:p>
        </w:tc>
      </w:tr>
      <w:tr w:rsidR="00C51F6C" w14:paraId="53470D5D" w14:textId="77777777" w:rsidTr="002679DE">
        <w:trPr>
          <w:jc w:val="center"/>
        </w:trPr>
        <w:tc>
          <w:tcPr>
            <w:tcW w:w="5111" w:type="dxa"/>
            <w:gridSpan w:val="7"/>
            <w:tcBorders>
              <w:top w:val="single" w:sz="4" w:space="0" w:color="auto"/>
              <w:left w:val="single" w:sz="4" w:space="0" w:color="auto"/>
              <w:right w:val="single" w:sz="4" w:space="0" w:color="auto"/>
            </w:tcBorders>
            <w:vAlign w:val="bottom"/>
          </w:tcPr>
          <w:p w14:paraId="02D307EB"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推荐单位意见</w:t>
            </w:r>
          </w:p>
        </w:tc>
        <w:tc>
          <w:tcPr>
            <w:tcW w:w="4785" w:type="dxa"/>
            <w:gridSpan w:val="5"/>
            <w:tcBorders>
              <w:top w:val="single" w:sz="4" w:space="0" w:color="auto"/>
              <w:left w:val="single" w:sz="4" w:space="0" w:color="auto"/>
              <w:right w:val="single" w:sz="4" w:space="0" w:color="auto"/>
            </w:tcBorders>
            <w:vAlign w:val="bottom"/>
          </w:tcPr>
          <w:p w14:paraId="74E3692E"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报送单位意见</w:t>
            </w:r>
          </w:p>
        </w:tc>
      </w:tr>
      <w:tr w:rsidR="00C51F6C" w14:paraId="7778EF37" w14:textId="77777777" w:rsidTr="00A23DD3">
        <w:trPr>
          <w:trHeight w:hRule="exact" w:val="2155"/>
          <w:jc w:val="center"/>
        </w:trPr>
        <w:tc>
          <w:tcPr>
            <w:tcW w:w="5111" w:type="dxa"/>
            <w:gridSpan w:val="7"/>
            <w:tcBorders>
              <w:top w:val="single" w:sz="4" w:space="0" w:color="auto"/>
              <w:left w:val="single" w:sz="4" w:space="0" w:color="auto"/>
              <w:right w:val="single" w:sz="4" w:space="0" w:color="auto"/>
            </w:tcBorders>
            <w:vAlign w:val="bottom"/>
          </w:tcPr>
          <w:p w14:paraId="67D878BB" w14:textId="77777777" w:rsidR="00C51F6C" w:rsidRPr="007252DA" w:rsidRDefault="00000000" w:rsidP="00A23DD3">
            <w:pPr>
              <w:spacing w:line="240" w:lineRule="atLeast"/>
              <w:ind w:firstLineChars="200" w:firstLine="48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同意参评</w:t>
            </w:r>
          </w:p>
          <w:p w14:paraId="769C96DD" w14:textId="77777777" w:rsidR="00C51F6C" w:rsidRDefault="00000000">
            <w:pPr>
              <w:snapToGrid w:val="0"/>
              <w:rPr>
                <w:rFonts w:ascii="华文中宋" w:eastAsia="华文中宋" w:hAnsi="华文中宋" w:hint="eastAsia"/>
                <w:color w:val="000000"/>
                <w:sz w:val="28"/>
                <w:szCs w:val="28"/>
              </w:rPr>
            </w:pPr>
            <w:r>
              <w:rPr>
                <w:rFonts w:ascii="华文中宋" w:eastAsia="华文中宋" w:hAnsi="华文中宋" w:hint="eastAsia"/>
                <w:color w:val="000000"/>
                <w:sz w:val="28"/>
                <w:szCs w:val="28"/>
              </w:rPr>
              <w:t>领导签名：</w:t>
            </w:r>
          </w:p>
          <w:p w14:paraId="7054A2EE" w14:textId="77777777" w:rsidR="00C51F6C" w:rsidRDefault="00000000">
            <w:pPr>
              <w:snapToGrid w:val="0"/>
              <w:ind w:firstLineChars="1005" w:firstLine="2814"/>
              <w:rPr>
                <w:rFonts w:ascii="华文中宋" w:eastAsia="华文中宋" w:hAnsi="华文中宋" w:hint="eastAsia"/>
                <w:color w:val="000000"/>
                <w:sz w:val="28"/>
                <w:szCs w:val="28"/>
              </w:rPr>
            </w:pPr>
            <w:r>
              <w:rPr>
                <w:rFonts w:ascii="华文中宋" w:eastAsia="华文中宋" w:hAnsi="华文中宋" w:hint="eastAsia"/>
                <w:color w:val="000000"/>
                <w:sz w:val="28"/>
                <w:szCs w:val="28"/>
              </w:rPr>
              <w:t>（盖单位公章）</w:t>
            </w:r>
          </w:p>
          <w:p w14:paraId="79FB6E08" w14:textId="77777777" w:rsidR="00C51F6C" w:rsidRDefault="00000000">
            <w:pPr>
              <w:snapToGrid w:val="0"/>
              <w:jc w:val="righ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 xml:space="preserve">                年</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月</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日</w:t>
            </w:r>
          </w:p>
        </w:tc>
        <w:tc>
          <w:tcPr>
            <w:tcW w:w="4785" w:type="dxa"/>
            <w:gridSpan w:val="5"/>
            <w:tcBorders>
              <w:top w:val="single" w:sz="4" w:space="0" w:color="auto"/>
              <w:left w:val="single" w:sz="4" w:space="0" w:color="auto"/>
              <w:right w:val="single" w:sz="4" w:space="0" w:color="auto"/>
            </w:tcBorders>
            <w:vAlign w:val="bottom"/>
          </w:tcPr>
          <w:p w14:paraId="3DB92690" w14:textId="77777777" w:rsidR="00C51F6C" w:rsidRPr="007252DA" w:rsidRDefault="00000000" w:rsidP="007252DA">
            <w:pPr>
              <w:ind w:firstLineChars="200" w:firstLine="48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同意参评</w:t>
            </w:r>
          </w:p>
          <w:p w14:paraId="03092D52" w14:textId="77777777" w:rsidR="00C51F6C" w:rsidRDefault="00000000">
            <w:pPr>
              <w:snapToGrid w:val="0"/>
              <w:rPr>
                <w:rFonts w:ascii="华文中宋" w:eastAsia="华文中宋" w:hAnsi="华文中宋" w:hint="eastAsia"/>
                <w:color w:val="000000"/>
                <w:sz w:val="28"/>
                <w:szCs w:val="28"/>
              </w:rPr>
            </w:pPr>
            <w:r>
              <w:rPr>
                <w:rFonts w:ascii="华文中宋" w:eastAsia="华文中宋" w:hAnsi="华文中宋" w:hint="eastAsia"/>
                <w:color w:val="000000"/>
                <w:sz w:val="28"/>
                <w:szCs w:val="28"/>
              </w:rPr>
              <w:t>领导签名：</w:t>
            </w:r>
          </w:p>
          <w:p w14:paraId="121C4F73" w14:textId="77777777" w:rsidR="00C51F6C" w:rsidRDefault="00000000">
            <w:pPr>
              <w:snapToGrid w:val="0"/>
              <w:ind w:firstLineChars="905" w:firstLine="2534"/>
              <w:rPr>
                <w:rFonts w:ascii="华文中宋" w:eastAsia="华文中宋" w:hAnsi="华文中宋" w:hint="eastAsia"/>
                <w:color w:val="000000"/>
                <w:sz w:val="28"/>
                <w:szCs w:val="28"/>
              </w:rPr>
            </w:pPr>
            <w:r>
              <w:rPr>
                <w:rFonts w:ascii="华文中宋" w:eastAsia="华文中宋" w:hAnsi="华文中宋" w:hint="eastAsia"/>
                <w:color w:val="000000"/>
                <w:sz w:val="28"/>
                <w:szCs w:val="28"/>
              </w:rPr>
              <w:t>（盖单位公章）</w:t>
            </w:r>
          </w:p>
          <w:p w14:paraId="6320AC25" w14:textId="77777777" w:rsidR="00C51F6C" w:rsidRDefault="00000000">
            <w:pPr>
              <w:snapToGrid w:val="0"/>
              <w:jc w:val="righ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年</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月</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日</w:t>
            </w:r>
          </w:p>
        </w:tc>
      </w:tr>
      <w:tr w:rsidR="00C51F6C" w14:paraId="33B0AB95" w14:textId="77777777" w:rsidTr="002679DE">
        <w:trPr>
          <w:jc w:val="center"/>
        </w:trPr>
        <w:tc>
          <w:tcPr>
            <w:tcW w:w="1376" w:type="dxa"/>
            <w:gridSpan w:val="2"/>
            <w:tcBorders>
              <w:top w:val="single" w:sz="4" w:space="0" w:color="auto"/>
              <w:left w:val="single" w:sz="4" w:space="0" w:color="auto"/>
              <w:bottom w:val="single" w:sz="4" w:space="0" w:color="auto"/>
              <w:right w:val="single" w:sz="4" w:space="0" w:color="auto"/>
            </w:tcBorders>
            <w:vAlign w:val="center"/>
          </w:tcPr>
          <w:p w14:paraId="757E00C5" w14:textId="77777777" w:rsidR="00C51F6C" w:rsidRDefault="00000000">
            <w:pP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上级主管</w:t>
            </w:r>
          </w:p>
          <w:p w14:paraId="7DF08611" w14:textId="77777777" w:rsidR="00C51F6C" w:rsidRDefault="00000000">
            <w:pP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部门意见</w:t>
            </w:r>
          </w:p>
        </w:tc>
        <w:tc>
          <w:tcPr>
            <w:tcW w:w="8520" w:type="dxa"/>
            <w:gridSpan w:val="10"/>
            <w:tcBorders>
              <w:top w:val="single" w:sz="4" w:space="0" w:color="auto"/>
              <w:left w:val="single" w:sz="4" w:space="0" w:color="auto"/>
              <w:bottom w:val="single" w:sz="4" w:space="0" w:color="auto"/>
              <w:right w:val="single" w:sz="4" w:space="0" w:color="auto"/>
            </w:tcBorders>
            <w:vAlign w:val="bottom"/>
          </w:tcPr>
          <w:p w14:paraId="0F5427CD" w14:textId="77777777" w:rsidR="00C51F6C" w:rsidRDefault="00000000">
            <w:pPr>
              <w:ind w:firstLineChars="200" w:firstLine="480"/>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同意参评</w:t>
            </w:r>
          </w:p>
          <w:p w14:paraId="2A878D0F" w14:textId="77777777" w:rsidR="00C51F6C" w:rsidRDefault="00C51F6C">
            <w:pPr>
              <w:rPr>
                <w:rFonts w:ascii="华文中宋" w:eastAsia="华文中宋" w:hAnsi="华文中宋" w:hint="eastAsia"/>
                <w:color w:val="000000"/>
                <w:sz w:val="28"/>
                <w:szCs w:val="28"/>
              </w:rPr>
            </w:pPr>
          </w:p>
          <w:p w14:paraId="2D3B4B06" w14:textId="77777777" w:rsidR="00C51F6C" w:rsidRDefault="00000000">
            <w:pP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 xml:space="preserve">                                        （盖单位公章）</w:t>
            </w:r>
          </w:p>
          <w:p w14:paraId="56B9DF19" w14:textId="77777777" w:rsidR="00C51F6C" w:rsidRDefault="00000000">
            <w:pPr>
              <w:ind w:firstLineChars="1985" w:firstLine="5558"/>
              <w:jc w:val="righ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年  月</w:t>
            </w:r>
            <w:r>
              <w:rPr>
                <w:rFonts w:ascii="华文中宋" w:eastAsia="华文中宋" w:hAnsi="华文中宋"/>
                <w:color w:val="000000"/>
                <w:sz w:val="28"/>
                <w:szCs w:val="28"/>
              </w:rPr>
              <w:t xml:space="preserve">  </w:t>
            </w:r>
            <w:r>
              <w:rPr>
                <w:rFonts w:ascii="华文中宋" w:eastAsia="华文中宋" w:hAnsi="华文中宋" w:hint="eastAsia"/>
                <w:color w:val="000000"/>
                <w:sz w:val="28"/>
                <w:szCs w:val="28"/>
              </w:rPr>
              <w:t>日</w:t>
            </w:r>
          </w:p>
        </w:tc>
      </w:tr>
      <w:tr w:rsidR="00C51F6C" w14:paraId="2156F8D9" w14:textId="77777777" w:rsidTr="00CE4680">
        <w:trPr>
          <w:jc w:val="center"/>
        </w:trPr>
        <w:tc>
          <w:tcPr>
            <w:tcW w:w="1376" w:type="dxa"/>
            <w:gridSpan w:val="2"/>
            <w:tcBorders>
              <w:top w:val="single" w:sz="4" w:space="0" w:color="auto"/>
              <w:left w:val="single" w:sz="4" w:space="0" w:color="auto"/>
              <w:bottom w:val="single" w:sz="4" w:space="0" w:color="auto"/>
              <w:right w:val="single" w:sz="4" w:space="0" w:color="auto"/>
            </w:tcBorders>
            <w:vAlign w:val="center"/>
          </w:tcPr>
          <w:p w14:paraId="1BB34361" w14:textId="77777777" w:rsidR="00C51F6C" w:rsidRDefault="00000000">
            <w:pP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联系人</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472CA852" w14:textId="77777777" w:rsidR="00C51F6C" w:rsidRDefault="00000000">
            <w:pPr>
              <w:rPr>
                <w:rFonts w:ascii="华文中宋" w:eastAsia="华文中宋" w:hAnsi="华文中宋" w:hint="eastAsia"/>
                <w:color w:val="000000"/>
                <w:sz w:val="28"/>
                <w:szCs w:val="28"/>
              </w:rPr>
            </w:pPr>
            <w:r>
              <w:rPr>
                <w:rFonts w:asciiTheme="majorEastAsia" w:eastAsiaTheme="majorEastAsia" w:hAnsiTheme="majorEastAsia" w:hint="eastAsia"/>
                <w:color w:val="000000"/>
                <w:sz w:val="24"/>
                <w:szCs w:val="24"/>
              </w:rPr>
              <w:t>刘建丰</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17422197" w14:textId="77777777" w:rsidR="00C51F6C" w:rsidRDefault="00000000">
            <w:pPr>
              <w:jc w:val="lef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手机</w:t>
            </w:r>
          </w:p>
        </w:tc>
        <w:tc>
          <w:tcPr>
            <w:tcW w:w="2151" w:type="dxa"/>
            <w:gridSpan w:val="4"/>
            <w:tcBorders>
              <w:top w:val="single" w:sz="4" w:space="0" w:color="auto"/>
              <w:left w:val="single" w:sz="4" w:space="0" w:color="auto"/>
              <w:bottom w:val="single" w:sz="4" w:space="0" w:color="auto"/>
              <w:right w:val="single" w:sz="4" w:space="0" w:color="auto"/>
            </w:tcBorders>
            <w:vAlign w:val="center"/>
          </w:tcPr>
          <w:p w14:paraId="5F0F627D" w14:textId="77777777" w:rsidR="00C51F6C" w:rsidRDefault="00000000">
            <w:pPr>
              <w:rPr>
                <w:rFonts w:ascii="华文中宋" w:eastAsia="华文中宋" w:hAnsi="华文中宋" w:hint="eastAsia"/>
                <w:color w:val="000000"/>
                <w:sz w:val="28"/>
                <w:szCs w:val="28"/>
              </w:rPr>
            </w:pPr>
            <w:r>
              <w:rPr>
                <w:rFonts w:asciiTheme="majorEastAsia" w:eastAsiaTheme="majorEastAsia" w:hAnsiTheme="majorEastAsia" w:hint="eastAsia"/>
                <w:color w:val="000000"/>
                <w:sz w:val="24"/>
                <w:szCs w:val="24"/>
              </w:rPr>
              <w:t>13898111751</w:t>
            </w:r>
          </w:p>
        </w:tc>
        <w:tc>
          <w:tcPr>
            <w:tcW w:w="826" w:type="dxa"/>
            <w:tcBorders>
              <w:top w:val="single" w:sz="4" w:space="0" w:color="auto"/>
              <w:left w:val="single" w:sz="4" w:space="0" w:color="auto"/>
              <w:bottom w:val="single" w:sz="4" w:space="0" w:color="auto"/>
              <w:right w:val="single" w:sz="4" w:space="0" w:color="auto"/>
            </w:tcBorders>
            <w:vAlign w:val="center"/>
          </w:tcPr>
          <w:p w14:paraId="6C423DEF" w14:textId="77777777" w:rsidR="00C51F6C" w:rsidRDefault="00000000">
            <w:pP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电话</w:t>
            </w:r>
          </w:p>
        </w:tc>
        <w:tc>
          <w:tcPr>
            <w:tcW w:w="2155" w:type="dxa"/>
            <w:tcBorders>
              <w:top w:val="single" w:sz="4" w:space="0" w:color="auto"/>
              <w:left w:val="single" w:sz="4" w:space="0" w:color="auto"/>
              <w:bottom w:val="single" w:sz="4" w:space="0" w:color="auto"/>
              <w:right w:val="single" w:sz="4" w:space="0" w:color="auto"/>
            </w:tcBorders>
            <w:vAlign w:val="center"/>
          </w:tcPr>
          <w:p w14:paraId="444EE293" w14:textId="77777777" w:rsidR="00C51F6C" w:rsidRDefault="00000000">
            <w:pPr>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024-22699142</w:t>
            </w:r>
          </w:p>
        </w:tc>
      </w:tr>
      <w:tr w:rsidR="00C51F6C" w14:paraId="10BFB866" w14:textId="77777777" w:rsidTr="00CE4680">
        <w:trPr>
          <w:jc w:val="center"/>
        </w:trPr>
        <w:tc>
          <w:tcPr>
            <w:tcW w:w="1376" w:type="dxa"/>
            <w:gridSpan w:val="2"/>
            <w:tcBorders>
              <w:top w:val="single" w:sz="4" w:space="0" w:color="auto"/>
              <w:left w:val="single" w:sz="4" w:space="0" w:color="auto"/>
              <w:bottom w:val="single" w:sz="4" w:space="0" w:color="auto"/>
              <w:right w:val="single" w:sz="4" w:space="0" w:color="auto"/>
            </w:tcBorders>
            <w:vAlign w:val="center"/>
          </w:tcPr>
          <w:p w14:paraId="20954F56" w14:textId="77777777" w:rsidR="00C51F6C" w:rsidRDefault="00000000">
            <w:pP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地址</w:t>
            </w:r>
          </w:p>
        </w:tc>
        <w:tc>
          <w:tcPr>
            <w:tcW w:w="5539" w:type="dxa"/>
            <w:gridSpan w:val="8"/>
            <w:tcBorders>
              <w:top w:val="single" w:sz="4" w:space="0" w:color="auto"/>
              <w:left w:val="single" w:sz="4" w:space="0" w:color="auto"/>
              <w:bottom w:val="single" w:sz="4" w:space="0" w:color="auto"/>
              <w:right w:val="single" w:sz="4" w:space="0" w:color="auto"/>
            </w:tcBorders>
            <w:vAlign w:val="center"/>
          </w:tcPr>
          <w:p w14:paraId="1B115A0E" w14:textId="77777777" w:rsidR="00C51F6C" w:rsidRDefault="00000000">
            <w:pPr>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辽宁省沈阳市和平区青年大街356号</w:t>
            </w:r>
          </w:p>
        </w:tc>
        <w:tc>
          <w:tcPr>
            <w:tcW w:w="826" w:type="dxa"/>
            <w:tcBorders>
              <w:top w:val="single" w:sz="4" w:space="0" w:color="auto"/>
              <w:left w:val="single" w:sz="4" w:space="0" w:color="auto"/>
              <w:bottom w:val="single" w:sz="4" w:space="0" w:color="auto"/>
              <w:right w:val="single" w:sz="4" w:space="0" w:color="auto"/>
            </w:tcBorders>
            <w:vAlign w:val="center"/>
          </w:tcPr>
          <w:p w14:paraId="03B88D54" w14:textId="77777777" w:rsidR="00C51F6C" w:rsidRDefault="00000000">
            <w:pPr>
              <w:rPr>
                <w:rFonts w:ascii="华文中宋" w:eastAsia="华文中宋" w:hAnsi="华文中宋" w:hint="eastAsia"/>
                <w:color w:val="000000"/>
                <w:sz w:val="28"/>
                <w:szCs w:val="28"/>
              </w:rPr>
            </w:pPr>
            <w:r>
              <w:rPr>
                <w:rFonts w:ascii="华文中宋" w:eastAsia="华文中宋" w:hAnsi="华文中宋" w:hint="eastAsia"/>
                <w:color w:val="000000"/>
                <w:sz w:val="28"/>
                <w:szCs w:val="28"/>
              </w:rPr>
              <w:t>邮编</w:t>
            </w:r>
          </w:p>
        </w:tc>
        <w:tc>
          <w:tcPr>
            <w:tcW w:w="2155" w:type="dxa"/>
            <w:tcBorders>
              <w:top w:val="single" w:sz="4" w:space="0" w:color="auto"/>
              <w:left w:val="single" w:sz="4" w:space="0" w:color="auto"/>
              <w:bottom w:val="single" w:sz="4" w:space="0" w:color="auto"/>
              <w:right w:val="single" w:sz="4" w:space="0" w:color="auto"/>
            </w:tcBorders>
            <w:vAlign w:val="center"/>
          </w:tcPr>
          <w:p w14:paraId="5A127282" w14:textId="77777777" w:rsidR="00C51F6C" w:rsidRDefault="00000000">
            <w:pPr>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110003</w:t>
            </w:r>
          </w:p>
        </w:tc>
      </w:tr>
    </w:tbl>
    <w:p w14:paraId="2611EC5C" w14:textId="77777777" w:rsidR="00C51F6C" w:rsidRDefault="00C51F6C">
      <w:pPr>
        <w:sectPr w:rsidR="00C51F6C">
          <w:pgSz w:w="11906" w:h="16838"/>
          <w:pgMar w:top="1440" w:right="1800" w:bottom="1440" w:left="1800" w:header="851" w:footer="992" w:gutter="0"/>
          <w:cols w:space="425"/>
          <w:docGrid w:type="lines" w:linePitch="312"/>
        </w:sectPr>
      </w:pPr>
    </w:p>
    <w:p w14:paraId="18A54DF5" w14:textId="77777777" w:rsidR="00C51F6C" w:rsidRDefault="00000000">
      <w:pPr>
        <w:snapToGrid w:val="0"/>
        <w:spacing w:afterLines="50" w:after="156" w:line="560" w:lineRule="exact"/>
        <w:ind w:firstLine="480"/>
        <w:jc w:val="center"/>
        <w:rPr>
          <w:rFonts w:ascii="方正小标宋简体" w:eastAsia="方正小标宋简体" w:hAnsi="方正小标宋简体" w:cs="方正小标宋简体" w:hint="eastAsia"/>
          <w:color w:val="000000"/>
          <w:sz w:val="40"/>
          <w:szCs w:val="40"/>
        </w:rPr>
      </w:pPr>
      <w:r>
        <w:rPr>
          <w:rFonts w:ascii="方正小标宋简体" w:eastAsia="方正小标宋简体" w:hAnsi="方正小标宋简体" w:cs="方正小标宋简体" w:hint="eastAsia"/>
          <w:color w:val="000000"/>
          <w:sz w:val="40"/>
          <w:szCs w:val="40"/>
        </w:rPr>
        <w:lastRenderedPageBreak/>
        <w:t>参评者事迹</w:t>
      </w:r>
    </w:p>
    <w:p w14:paraId="18AC5CE4" w14:textId="77777777" w:rsidR="00150C4D" w:rsidRDefault="00000000">
      <w:pPr>
        <w:pStyle w:val="null10"/>
        <w:ind w:firstLine="480"/>
      </w:pPr>
      <w:r>
        <w:rPr>
          <w:rFonts w:ascii="方正小标宋简体" w:eastAsia="方正小标宋简体" w:hAnsi="方正小标宋简体" w:cs="方正小标宋简体"/>
          <w:sz w:val="44"/>
        </w:rPr>
        <w:t>陈曦同志事迹材料</w:t>
      </w:r>
    </w:p>
    <w:p w14:paraId="277442BD" w14:textId="77777777" w:rsidR="00150C4D" w:rsidRDefault="00000000">
      <w:pPr>
        <w:pStyle w:val="null10"/>
        <w:ind w:firstLine="480"/>
      </w:pPr>
      <w:r>
        <w:rPr>
          <w:rFonts w:ascii="仿宋" w:eastAsia="仿宋" w:hAnsi="仿宋" w:cs="仿宋"/>
          <w:sz w:val="32"/>
        </w:rPr>
        <w:t>陈曦（曾用笔名陈夕）深耕新闻采编一线29年，历任记者、节目监制、频率总监等工作岗位。他以过硬专业能力、改革创新思维、一线实干担当，深耕新闻主业、赋能媒体融合，成为辽宁省新闻宣传领域领军骨干人才。</w:t>
      </w:r>
    </w:p>
    <w:p w14:paraId="32311112" w14:textId="77777777" w:rsidR="00150C4D" w:rsidRDefault="00000000">
      <w:pPr>
        <w:pStyle w:val="null10"/>
        <w:ind w:firstLine="480"/>
      </w:pPr>
      <w:r>
        <w:rPr>
          <w:rFonts w:ascii="仿宋" w:eastAsia="仿宋" w:hAnsi="仿宋" w:cs="仿宋"/>
          <w:sz w:val="32"/>
        </w:rPr>
        <w:t>从业以来，陈曦创作产出大量新闻精品，获奖成果丰硕：累计13件作品荣获中国新闻奖，其中一等奖4件、二等奖5件；十余件作品斩获中国广播电视奖，五十余篇作品获评省部级各类新闻奖项。凭借突出业务实绩与行业影响力，他先后获评中国广播电视和网络视听领军人才、“兴辽英才”辽宁省哲学和社会科学领军人才、辽宁省“四个一批”人才、辽宁省十佳青年记者等重要荣誉，入选中国新闻奖评委库，担任中国记协马克思主义新闻观授课教师，专业能力与职业素养获得行业高度认可。</w:t>
      </w:r>
    </w:p>
    <w:p w14:paraId="1F68B329" w14:textId="77777777" w:rsidR="00150C4D" w:rsidRDefault="00000000">
      <w:pPr>
        <w:pStyle w:val="null10"/>
        <w:ind w:firstLine="480"/>
      </w:pPr>
      <w:r>
        <w:rPr>
          <w:rFonts w:ascii="黑体" w:eastAsia="黑体" w:hAnsi="黑体" w:cs="黑体"/>
          <w:sz w:val="32"/>
        </w:rPr>
        <w:t>一、锚定精品目标，深耕内容创作，打造时代力作</w:t>
      </w:r>
    </w:p>
    <w:p w14:paraId="0EADFAA6" w14:textId="77777777" w:rsidR="00150C4D" w:rsidRDefault="00000000">
      <w:pPr>
        <w:pStyle w:val="null10"/>
        <w:ind w:firstLine="480"/>
      </w:pPr>
      <w:r>
        <w:rPr>
          <w:rFonts w:ascii="仿宋" w:eastAsia="仿宋" w:hAnsi="仿宋" w:cs="仿宋"/>
          <w:sz w:val="32"/>
        </w:rPr>
        <w:t>“取法乎上，仅得其中；取法乎中，仅得其下”，陈曦始终强化线索意识与精品意识，聚焦时代发展、民生关切、生态保护等重大选题，用心打造有温度、有深度、有力量的新闻作品。</w:t>
      </w:r>
    </w:p>
    <w:p w14:paraId="4375621C" w14:textId="77777777" w:rsidR="00150C4D" w:rsidRDefault="00000000">
      <w:pPr>
        <w:pStyle w:val="null10"/>
        <w:ind w:firstLine="480"/>
      </w:pPr>
      <w:r>
        <w:rPr>
          <w:rFonts w:ascii="仿宋" w:eastAsia="仿宋" w:hAnsi="仿宋" w:cs="仿宋"/>
          <w:sz w:val="32"/>
        </w:rPr>
        <w:lastRenderedPageBreak/>
        <w:t>2002年，他敏锐捕捉全国人大代表助力阜新资源枯竭城市矿工异地就业的线索，深挖城市帮扶、产业转型、群众安居内涵，往返阜新、大连多地走访，打造新闻专题《搬迁》，真实刻画矿工故土情怀与新生期盼，荣获当年中国新闻奖一等奖。2005年，紧扣实体经济转型升级痛点，撰写经济类评论《旗舰遇坚冰》，直击企业自主创新短板，再度斩获中国新闻奖一等奖。多年深耕生态文明宣传，他扎根阜新章古台治沙一线，记录治沙人奋斗历程，推出系列报道《大漠风流》，生动展现荒漠化治理的中国实践，获评2017年度中国新闻奖一等奖。</w:t>
      </w:r>
    </w:p>
    <w:p w14:paraId="0941A1AB" w14:textId="77777777" w:rsidR="00150C4D" w:rsidRDefault="00000000">
      <w:pPr>
        <w:pStyle w:val="null10"/>
        <w:ind w:firstLine="480"/>
      </w:pPr>
      <w:r>
        <w:rPr>
          <w:rFonts w:ascii="仿宋" w:eastAsia="仿宋" w:hAnsi="仿宋" w:cs="仿宋"/>
          <w:sz w:val="32"/>
        </w:rPr>
        <w:t>在个人创优的同时，陈曦发挥传帮带作用，常态化指导青年记者挖掘选题、打磨文稿。2018年，其分管的广播新闻部产出两件中国新闻奖一等奖作品，成为全省新闻创优业绩突出集体，持续擦亮主流媒体精品名片。</w:t>
      </w:r>
    </w:p>
    <w:p w14:paraId="35E3DA43" w14:textId="77777777" w:rsidR="00150C4D" w:rsidRDefault="00000000">
      <w:pPr>
        <w:pStyle w:val="null10"/>
        <w:ind w:firstLine="480"/>
      </w:pPr>
      <w:r>
        <w:rPr>
          <w:rFonts w:ascii="黑体" w:eastAsia="黑体" w:hAnsi="黑体" w:cs="黑体"/>
          <w:sz w:val="32"/>
        </w:rPr>
        <w:t>二、勇于改革突破，深耕媒体融合，拓宽传播格局</w:t>
      </w:r>
    </w:p>
    <w:p w14:paraId="01391E93" w14:textId="77777777" w:rsidR="00150C4D" w:rsidRDefault="00000000">
      <w:pPr>
        <w:pStyle w:val="null10"/>
        <w:ind w:firstLine="480"/>
      </w:pPr>
      <w:r>
        <w:rPr>
          <w:rFonts w:ascii="仿宋" w:eastAsia="仿宋" w:hAnsi="仿宋" w:cs="仿宋"/>
          <w:sz w:val="32"/>
        </w:rPr>
        <w:t>作为省内少数精通广播、电视、报纸、全媒体多平台创作的复合型人才，陈曦深耕媒体融合实践，立足行业大势破局解难，为传统媒体系统性变革探索可行路径。</w:t>
      </w:r>
    </w:p>
    <w:p w14:paraId="0756A5E7" w14:textId="77777777" w:rsidR="00150C4D" w:rsidRDefault="00000000">
      <w:pPr>
        <w:pStyle w:val="null10"/>
        <w:ind w:firstLine="480"/>
      </w:pPr>
      <w:r>
        <w:rPr>
          <w:rFonts w:ascii="仿宋" w:eastAsia="仿宋" w:hAnsi="仿宋" w:cs="仿宋"/>
          <w:sz w:val="32"/>
        </w:rPr>
        <w:t>2009年，辽宁广播电视台率先推进广电新闻一体化融合改革，陈曦作为新闻广播总监，主动跨界学习电视采编业务，构建“前期一体化策划、后期差异化呈现”模式，打破媒体壁垒，提升传播效能。2020年，面对媒体融合转型痛点，他</w:t>
      </w:r>
      <w:r>
        <w:rPr>
          <w:rFonts w:ascii="仿宋" w:eastAsia="仿宋" w:hAnsi="仿宋" w:cs="仿宋"/>
          <w:sz w:val="32"/>
        </w:rPr>
        <w:lastRenderedPageBreak/>
        <w:t>开展全国调研，撰写省级社科课题《关于媒体融合改革难点及可行性路径的调研报告》，提出树立互联网思维、按专业分步转型、精简扁平化管理、优化绩效考核、理性建设“中央厨房”等务实举措，为全省媒体转型提供理论与实践支撑。</w:t>
      </w:r>
    </w:p>
    <w:p w14:paraId="222740C0" w14:textId="77777777" w:rsidR="00150C4D" w:rsidRDefault="00000000">
      <w:pPr>
        <w:pStyle w:val="null10"/>
        <w:ind w:firstLine="480"/>
      </w:pPr>
      <w:r>
        <w:rPr>
          <w:rFonts w:ascii="仿宋" w:eastAsia="仿宋" w:hAnsi="仿宋" w:cs="仿宋"/>
          <w:sz w:val="32"/>
        </w:rPr>
        <w:t>他坚持研用结合，带领广播新闻部、经典音乐广播率先完成全媒体转型，相关经验入选国家广电总局领军人才精品课程，以《系统性变革下的采编应对》为题在全国广电系统分享。同时，他常态化开展全省新闻业务培训，累计授课超500人次，赋能区域媒体融合发展。</w:t>
      </w:r>
    </w:p>
    <w:p w14:paraId="56EBBCB5" w14:textId="77777777" w:rsidR="00150C4D" w:rsidRDefault="00000000">
      <w:pPr>
        <w:pStyle w:val="null10"/>
        <w:ind w:firstLine="480"/>
      </w:pPr>
      <w:r>
        <w:rPr>
          <w:rFonts w:ascii="仿宋" w:eastAsia="仿宋" w:hAnsi="仿宋" w:cs="仿宋"/>
          <w:sz w:val="32"/>
        </w:rPr>
        <w:t>聚焦新媒体赛道，他打造多篇正能量融媒体精品：2022年两件作品获评国家广电总局优秀网络视听作品，其中《最高荣誉 勋章》入选国家广电总局“弘扬社会主义核心价值观 共筑中国梦”优秀网络视听节目；2024年《追寻雷锋》入选中国网络视听大会“我们的新征程”主题好视听作品；2025年《传承・舞者》被评为国家广电总局“弘扬社会主义核心价值观 共筑中国梦”优秀网络视听节目。2022年，他统筹策划，创新采用“新闻+专题+晚会”形式推出《八千里路英雄情》辽宁对口援疆晚会，获国家广电总局网络视听优秀作品奖，中宣部《新闻阅评》专题点赞其融合创新与宣传实效。</w:t>
      </w:r>
    </w:p>
    <w:p w14:paraId="2CB361BB" w14:textId="77777777" w:rsidR="00150C4D" w:rsidRDefault="00000000">
      <w:pPr>
        <w:pStyle w:val="null10"/>
        <w:ind w:firstLine="480"/>
      </w:pPr>
      <w:r>
        <w:rPr>
          <w:rFonts w:ascii="黑体" w:eastAsia="黑体" w:hAnsi="黑体" w:cs="黑体"/>
          <w:sz w:val="32"/>
        </w:rPr>
        <w:t>三、扎根基层一线，践行四力要求，传递基层心声</w:t>
      </w:r>
    </w:p>
    <w:p w14:paraId="78B9095D" w14:textId="77777777" w:rsidR="00150C4D" w:rsidRDefault="00000000">
      <w:pPr>
        <w:pStyle w:val="null10"/>
        <w:ind w:firstLine="480"/>
      </w:pPr>
      <w:r>
        <w:rPr>
          <w:rFonts w:ascii="仿宋" w:eastAsia="仿宋" w:hAnsi="仿宋" w:cs="仿宋"/>
          <w:sz w:val="32"/>
        </w:rPr>
        <w:lastRenderedPageBreak/>
        <w:t>陈曦始终践行新闻工作者“四力”要求，不惧艰辛、深入基层，用沉浸式采访记录时代变迁。任职记者期间，他主动扎根农村战线，每年三分之一时间奔走乡村；走上管理岗位后，仍带头下基层，节假日坚守采访一线成为常态。</w:t>
      </w:r>
    </w:p>
    <w:p w14:paraId="6DA92B18" w14:textId="77777777" w:rsidR="00150C4D" w:rsidRDefault="00000000">
      <w:pPr>
        <w:pStyle w:val="null10"/>
        <w:ind w:firstLine="480"/>
      </w:pPr>
      <w:r>
        <w:rPr>
          <w:rFonts w:ascii="仿宋" w:eastAsia="仿宋" w:hAnsi="仿宋" w:cs="仿宋"/>
          <w:sz w:val="32"/>
        </w:rPr>
        <w:t>他带队扎根辽宁西部小山村——五台沟村，多次往返沈阳与该村，创新采用广播纪录片形式，以原生态场景刻画基层干部实干形象，作品《三进五台沟》荣获中国新闻奖二等奖。2013年辽宁清原突发特大山洪，灾区交通、通讯中断。陈曦同志亲自驾车，拉着记者和救灾物资前往灾区深处。一路上道路泥泞，到处是塌陷的深坑，沿着河道逆流而上，四周尽是死去的家禽家畜，散发着阵阵尸臭，他们顾不上这些，终于在大山深处找到了急需救助的村民。他们第一时间发回灾情报道，为救援部署提供关键参考，助力物资快速驰援。</w:t>
      </w:r>
    </w:p>
    <w:p w14:paraId="0DE730BB" w14:textId="77777777" w:rsidR="00150C4D" w:rsidRDefault="00000000">
      <w:pPr>
        <w:pStyle w:val="null10"/>
        <w:ind w:firstLine="480"/>
      </w:pPr>
      <w:r>
        <w:rPr>
          <w:rFonts w:ascii="黑体" w:eastAsia="黑体" w:hAnsi="黑体" w:cs="黑体"/>
          <w:sz w:val="32"/>
        </w:rPr>
        <w:t>四、坚守舆论良知，强化监督履职，助力基层治理</w:t>
      </w:r>
    </w:p>
    <w:p w14:paraId="794536E5" w14:textId="77777777" w:rsidR="00150C4D" w:rsidRDefault="00000000">
      <w:pPr>
        <w:pStyle w:val="null10"/>
        <w:ind w:firstLine="480"/>
      </w:pPr>
      <w:r>
        <w:rPr>
          <w:rFonts w:ascii="仿宋" w:eastAsia="仿宋" w:hAnsi="仿宋" w:cs="仿宋"/>
          <w:sz w:val="32"/>
        </w:rPr>
        <w:t>陈曦始终坚守新闻良知与职业底线，直面社会矛盾、不回避发展问题，以客观舆论监督推动整改、维护群众利益。</w:t>
      </w:r>
    </w:p>
    <w:p w14:paraId="6F57DB89" w14:textId="77777777" w:rsidR="00150C4D" w:rsidRDefault="00000000">
      <w:pPr>
        <w:pStyle w:val="null10"/>
        <w:ind w:firstLine="480"/>
      </w:pPr>
      <w:r>
        <w:rPr>
          <w:rFonts w:ascii="仿宋" w:eastAsia="仿宋" w:hAnsi="仿宋" w:cs="仿宋"/>
          <w:sz w:val="32"/>
        </w:rPr>
        <w:t>针对辽宁东部山区无序采矿破坏生态问题，他深入暗访，撰写内参《辽东山区绿色生态遭矿业生产破坏》，经《人民日报》内参转载后引发省领导高度重视，全省迅速开展专项整治，关停违规小微矿山，守护区域生态安全。针对海城信访部门个别工作人员漠视群众诉求问题，他如实反映情况，推动相关人员整改，畅通群众维权渠道。围绕朝阳地区干旱</w:t>
      </w:r>
      <w:r>
        <w:rPr>
          <w:rFonts w:ascii="仿宋" w:eastAsia="仿宋" w:hAnsi="仿宋" w:cs="仿宋"/>
          <w:sz w:val="32"/>
        </w:rPr>
        <w:lastRenderedPageBreak/>
        <w:t>期间部分乡镇干部履职不力问题，采发监督报道《抗旱一线，乡镇干部无踪影》，倒逼当地整改，转变基层工作作风。</w:t>
      </w:r>
    </w:p>
    <w:p w14:paraId="188E09CA" w14:textId="77777777" w:rsidR="00150C4D" w:rsidRDefault="00000000">
      <w:pPr>
        <w:pStyle w:val="null10"/>
        <w:ind w:firstLine="480"/>
      </w:pPr>
      <w:r>
        <w:rPr>
          <w:rFonts w:ascii="黑体" w:eastAsia="黑体" w:hAnsi="黑体" w:cs="黑体"/>
          <w:sz w:val="32"/>
        </w:rPr>
        <w:t>五、立足大国叙事，发力国际传播，讲好中国故事</w:t>
      </w:r>
    </w:p>
    <w:p w14:paraId="1C1A36F8" w14:textId="77777777" w:rsidR="00150C4D" w:rsidRDefault="00000000">
      <w:pPr>
        <w:pStyle w:val="null10"/>
        <w:ind w:firstLine="480"/>
      </w:pPr>
      <w:r>
        <w:rPr>
          <w:rFonts w:ascii="仿宋" w:eastAsia="仿宋" w:hAnsi="仿宋" w:cs="仿宋"/>
          <w:sz w:val="32"/>
        </w:rPr>
        <w:t>立足新时代外宣要求，陈曦跳出地域局限，拓展国际传播阵地，依托海外平台立体讲述中国故事、辽宁故事，提升区域国际影响力。</w:t>
      </w:r>
    </w:p>
    <w:p w14:paraId="34BB7E7E" w14:textId="77777777" w:rsidR="00150C4D" w:rsidRDefault="00000000">
      <w:pPr>
        <w:pStyle w:val="null10"/>
        <w:ind w:firstLine="480"/>
      </w:pPr>
      <w:r>
        <w:rPr>
          <w:rFonts w:ascii="仿宋" w:eastAsia="仿宋" w:hAnsi="仿宋" w:cs="仿宋"/>
          <w:sz w:val="32"/>
        </w:rPr>
        <w:t>他常态化统筹外宣选题，依托中国国际广播电台等平台，推送兼具地域特色与中华文化内涵的报道，覆盖欧美、澳洲等地区，实现多渠道复式传播。紧扣国家对外开放战略，结合德国宝马深耕辽宁15年历程，采制国际传播作品《宝马的中国路》，以企业合作小切口折射中国开放共赢格局，展现辽宁开放活力，获评中国新闻奖国际传播类奖项，为地方媒体外宣提供优秀范例。</w:t>
      </w:r>
    </w:p>
    <w:p w14:paraId="17F07CAC" w14:textId="77777777" w:rsidR="00150C4D" w:rsidRDefault="00000000">
      <w:pPr>
        <w:pStyle w:val="null10"/>
        <w:ind w:firstLine="480"/>
      </w:pPr>
      <w:r>
        <w:rPr>
          <w:rFonts w:ascii="仿宋" w:eastAsia="仿宋" w:hAnsi="仿宋" w:cs="仿宋"/>
          <w:sz w:val="32"/>
        </w:rPr>
        <w:t>二十九年笔耕不辍，二十九载初心如磐。已过天命之年的陈曦，依旧奋战在新闻宣传与媒体改革前沿，以专业坚守诠释使命，以创新实干书写答卷，用精品力作、改革实践与一线坚守，为新闻理想不懈奋斗。</w:t>
      </w:r>
    </w:p>
    <w:p w14:paraId="7FEB7E3D" w14:textId="77777777" w:rsidR="00C51F6C" w:rsidRDefault="00C51F6C" w:rsidP="008C653F">
      <w:pPr>
        <w:pStyle w:val="null10"/>
        <w:spacing w:after="160" w:line="288" w:lineRule="auto"/>
        <w:ind w:firstLineChars="200" w:firstLine="480"/>
      </w:pPr>
    </w:p>
    <w:p w14:paraId="0856ED5D" w14:textId="77777777" w:rsidR="00C51F6C" w:rsidRDefault="00000000">
      <w:pPr>
        <w:widowControl/>
        <w:ind w:firstLine="480"/>
        <w:jc w:val="left"/>
        <w:rPr>
          <w:rFonts w:ascii="宋体" w:hAnsi="宋体" w:cs="仿宋" w:hint="eastAsia"/>
          <w:color w:val="000000"/>
          <w:sz w:val="24"/>
          <w:szCs w:val="18"/>
        </w:rPr>
      </w:pPr>
      <w:r>
        <w:rPr>
          <w:rFonts w:ascii="宋体" w:hAnsi="宋体" w:cs="仿宋" w:hint="eastAsia"/>
          <w:color w:val="000000"/>
          <w:sz w:val="24"/>
          <w:szCs w:val="18"/>
        </w:rPr>
        <w:br w:type="page"/>
      </w:r>
    </w:p>
    <w:p w14:paraId="09DCBE5D" w14:textId="77777777" w:rsidR="00C51F6C" w:rsidRDefault="00000000">
      <w:pPr>
        <w:snapToGrid w:val="0"/>
        <w:spacing w:afterLines="50" w:after="156" w:line="560" w:lineRule="exact"/>
        <w:ind w:firstLine="480"/>
        <w:jc w:val="center"/>
        <w:rPr>
          <w:rFonts w:ascii="方正小标宋简体" w:eastAsia="方正小标宋简体" w:hAnsi="方正小标宋简体" w:cs="方正小标宋简体" w:hint="eastAsia"/>
          <w:color w:val="000000"/>
          <w:sz w:val="40"/>
          <w:szCs w:val="40"/>
        </w:rPr>
      </w:pPr>
      <w:r>
        <w:rPr>
          <w:rFonts w:ascii="方正小标宋简体" w:eastAsia="方正小标宋简体" w:hAnsi="方正小标宋简体" w:cs="方正小标宋简体" w:hint="eastAsia"/>
          <w:color w:val="000000"/>
          <w:sz w:val="40"/>
          <w:szCs w:val="40"/>
        </w:rPr>
        <w:lastRenderedPageBreak/>
        <w:t>参评者简历</w:t>
      </w:r>
    </w:p>
    <w:p w14:paraId="747FA463" w14:textId="77777777" w:rsidR="006625BB" w:rsidRPr="006625BB" w:rsidRDefault="006625BB" w:rsidP="00DF78C5">
      <w:pPr>
        <w:ind w:firstLine="480"/>
        <w:jc w:val="left"/>
        <w:rPr>
          <w:rFonts w:ascii="仿宋" w:eastAsia="仿宋" w:hAnsi="仿宋" w:hint="eastAsia"/>
          <w:color w:val="000000"/>
          <w:sz w:val="32"/>
          <w:szCs w:val="32"/>
        </w:rPr>
      </w:pPr>
      <w:r w:rsidRPr="006625BB">
        <w:rPr>
          <w:rFonts w:ascii="仿宋" w:eastAsia="仿宋" w:hAnsi="仿宋" w:hint="eastAsia"/>
          <w:color w:val="000000"/>
          <w:sz w:val="32"/>
          <w:szCs w:val="32"/>
        </w:rPr>
        <w:t>陈曦同志工作简历</w:t>
      </w:r>
    </w:p>
    <w:p w14:paraId="5FD2696B" w14:textId="77777777" w:rsidR="006625BB" w:rsidRPr="006625BB" w:rsidRDefault="006625BB" w:rsidP="00DF78C5">
      <w:pPr>
        <w:ind w:firstLine="480"/>
        <w:jc w:val="left"/>
        <w:rPr>
          <w:rFonts w:ascii="仿宋" w:eastAsia="仿宋" w:hAnsi="仿宋" w:hint="eastAsia"/>
          <w:color w:val="000000"/>
          <w:sz w:val="32"/>
          <w:szCs w:val="32"/>
        </w:rPr>
      </w:pPr>
      <w:r w:rsidRPr="006625BB">
        <w:rPr>
          <w:rFonts w:ascii="仿宋" w:eastAsia="仿宋" w:hAnsi="仿宋" w:hint="eastAsia"/>
          <w:color w:val="000000"/>
          <w:sz w:val="32"/>
          <w:szCs w:val="32"/>
        </w:rPr>
        <w:t xml:space="preserve">      </w:t>
      </w:r>
    </w:p>
    <w:p w14:paraId="262306AA" w14:textId="77777777" w:rsidR="006625BB" w:rsidRPr="006625BB" w:rsidRDefault="006625BB" w:rsidP="00DF78C5">
      <w:pPr>
        <w:ind w:firstLine="480"/>
        <w:jc w:val="left"/>
        <w:rPr>
          <w:rFonts w:ascii="仿宋" w:eastAsia="仿宋" w:hAnsi="仿宋" w:hint="eastAsia"/>
          <w:color w:val="000000"/>
          <w:sz w:val="32"/>
          <w:szCs w:val="32"/>
        </w:rPr>
      </w:pPr>
      <w:r w:rsidRPr="006625BB">
        <w:rPr>
          <w:rFonts w:ascii="仿宋" w:eastAsia="仿宋" w:hAnsi="仿宋" w:hint="eastAsia"/>
          <w:color w:val="000000"/>
          <w:sz w:val="32"/>
          <w:szCs w:val="32"/>
        </w:rPr>
        <w:t xml:space="preserve">1997年7月-2003年3月辽宁人民广播电台 任记者、节目监制  </w:t>
      </w:r>
    </w:p>
    <w:p w14:paraId="28C3649A" w14:textId="77777777" w:rsidR="006625BB" w:rsidRPr="006625BB" w:rsidRDefault="006625BB" w:rsidP="00DF78C5">
      <w:pPr>
        <w:ind w:firstLine="480"/>
        <w:jc w:val="left"/>
        <w:rPr>
          <w:rFonts w:ascii="仿宋" w:eastAsia="仿宋" w:hAnsi="仿宋" w:hint="eastAsia"/>
          <w:color w:val="000000"/>
          <w:sz w:val="32"/>
          <w:szCs w:val="32"/>
        </w:rPr>
      </w:pPr>
      <w:r w:rsidRPr="006625BB">
        <w:rPr>
          <w:rFonts w:ascii="仿宋" w:eastAsia="仿宋" w:hAnsi="仿宋" w:hint="eastAsia"/>
          <w:color w:val="000000"/>
          <w:sz w:val="32"/>
          <w:szCs w:val="32"/>
        </w:rPr>
        <w:t>2003年3月-2008年12月辽宁人民广播电台 新闻综合广播副总监</w:t>
      </w:r>
    </w:p>
    <w:p w14:paraId="6AF72E4D" w14:textId="77777777" w:rsidR="006625BB" w:rsidRPr="006625BB" w:rsidRDefault="006625BB" w:rsidP="00DF78C5">
      <w:pPr>
        <w:ind w:firstLine="480"/>
        <w:jc w:val="left"/>
        <w:rPr>
          <w:rFonts w:ascii="仿宋" w:eastAsia="仿宋" w:hAnsi="仿宋" w:hint="eastAsia"/>
          <w:color w:val="000000"/>
          <w:sz w:val="32"/>
          <w:szCs w:val="32"/>
        </w:rPr>
      </w:pPr>
      <w:r w:rsidRPr="006625BB">
        <w:rPr>
          <w:rFonts w:ascii="仿宋" w:eastAsia="仿宋" w:hAnsi="仿宋" w:hint="eastAsia"/>
          <w:color w:val="000000"/>
          <w:sz w:val="32"/>
          <w:szCs w:val="32"/>
        </w:rPr>
        <w:t xml:space="preserve">2008年12月-2009年12月辽宁人民广播电台铁岭之声总编辑 </w:t>
      </w:r>
    </w:p>
    <w:p w14:paraId="27B82F51" w14:textId="77777777" w:rsidR="006625BB" w:rsidRPr="006625BB" w:rsidRDefault="006625BB" w:rsidP="00DF78C5">
      <w:pPr>
        <w:ind w:firstLine="480"/>
        <w:jc w:val="left"/>
        <w:rPr>
          <w:rFonts w:ascii="仿宋" w:eastAsia="仿宋" w:hAnsi="仿宋" w:hint="eastAsia"/>
          <w:color w:val="000000"/>
          <w:sz w:val="32"/>
          <w:szCs w:val="32"/>
        </w:rPr>
      </w:pPr>
      <w:r w:rsidRPr="006625BB">
        <w:rPr>
          <w:rFonts w:ascii="仿宋" w:eastAsia="仿宋" w:hAnsi="仿宋" w:hint="eastAsia"/>
          <w:color w:val="000000"/>
          <w:sz w:val="32"/>
          <w:szCs w:val="32"/>
        </w:rPr>
        <w:t xml:space="preserve">2009年12月-2010年4月辽宁广播电视台新闻频率总监 </w:t>
      </w:r>
    </w:p>
    <w:p w14:paraId="5FFC0D44" w14:textId="77777777" w:rsidR="006625BB" w:rsidRPr="006625BB" w:rsidRDefault="006625BB" w:rsidP="00DF78C5">
      <w:pPr>
        <w:ind w:firstLine="480"/>
        <w:jc w:val="left"/>
        <w:rPr>
          <w:rFonts w:ascii="仿宋" w:eastAsia="仿宋" w:hAnsi="仿宋" w:hint="eastAsia"/>
          <w:color w:val="000000"/>
          <w:sz w:val="32"/>
          <w:szCs w:val="32"/>
        </w:rPr>
      </w:pPr>
      <w:r w:rsidRPr="006625BB">
        <w:rPr>
          <w:rFonts w:ascii="仿宋" w:eastAsia="仿宋" w:hAnsi="仿宋" w:hint="eastAsia"/>
          <w:color w:val="000000"/>
          <w:sz w:val="32"/>
          <w:szCs w:val="32"/>
        </w:rPr>
        <w:t xml:space="preserve">2010年4月-2015年12月辽宁广播电视台新闻中心副主任 </w:t>
      </w:r>
    </w:p>
    <w:p w14:paraId="6395D78C" w14:textId="77777777" w:rsidR="006625BB" w:rsidRPr="006625BB" w:rsidRDefault="006625BB" w:rsidP="00DF78C5">
      <w:pPr>
        <w:ind w:firstLine="480"/>
        <w:jc w:val="left"/>
        <w:rPr>
          <w:rFonts w:ascii="仿宋" w:eastAsia="仿宋" w:hAnsi="仿宋" w:hint="eastAsia"/>
          <w:color w:val="000000"/>
          <w:sz w:val="32"/>
          <w:szCs w:val="32"/>
        </w:rPr>
      </w:pPr>
      <w:r w:rsidRPr="006625BB">
        <w:rPr>
          <w:rFonts w:ascii="仿宋" w:eastAsia="仿宋" w:hAnsi="仿宋" w:hint="eastAsia"/>
          <w:color w:val="000000"/>
          <w:sz w:val="32"/>
          <w:szCs w:val="32"/>
        </w:rPr>
        <w:t xml:space="preserve">2015年12月-2023年10月辽宁广播电视台广播新闻部主任 </w:t>
      </w:r>
    </w:p>
    <w:p w14:paraId="067AFAA4" w14:textId="77777777" w:rsidR="006625BB" w:rsidRPr="006625BB" w:rsidRDefault="006625BB" w:rsidP="00DF78C5">
      <w:pPr>
        <w:ind w:firstLine="480"/>
        <w:jc w:val="left"/>
        <w:rPr>
          <w:rFonts w:ascii="仿宋" w:eastAsia="仿宋" w:hAnsi="仿宋" w:hint="eastAsia"/>
          <w:color w:val="000000"/>
          <w:sz w:val="32"/>
          <w:szCs w:val="32"/>
        </w:rPr>
      </w:pPr>
      <w:r w:rsidRPr="006625BB">
        <w:rPr>
          <w:rFonts w:ascii="仿宋" w:eastAsia="仿宋" w:hAnsi="仿宋" w:hint="eastAsia"/>
          <w:color w:val="000000"/>
          <w:sz w:val="32"/>
          <w:szCs w:val="32"/>
        </w:rPr>
        <w:t>2023年10月至今 辽宁广播电视台经典音乐广播党支部书记（2026年起兼任辽宁广播电视台广播监评组组长）</w:t>
      </w:r>
    </w:p>
    <w:p w14:paraId="36EE24D2" w14:textId="77777777" w:rsidR="00C51F6C" w:rsidRDefault="00000000">
      <w:pPr>
        <w:snapToGrid w:val="0"/>
        <w:spacing w:afterLines="50" w:after="156" w:line="560" w:lineRule="exact"/>
        <w:ind w:firstLine="480"/>
        <w:jc w:val="center"/>
      </w:pPr>
      <w:r>
        <w:br w:type="page"/>
      </w:r>
    </w:p>
    <w:p w14:paraId="69074B74" w14:textId="77777777" w:rsidR="00C51F6C" w:rsidRDefault="00000000">
      <w:pPr>
        <w:snapToGrid w:val="0"/>
        <w:spacing w:afterLines="50" w:after="156" w:line="560" w:lineRule="exact"/>
        <w:ind w:firstLine="480"/>
        <w:jc w:val="center"/>
        <w:rPr>
          <w:rFonts w:ascii="方正小标宋简体" w:eastAsia="方正小标宋简体" w:hAnsi="方正小标宋简体" w:cs="方正小标宋简体" w:hint="eastAsia"/>
          <w:color w:val="000000"/>
          <w:sz w:val="40"/>
          <w:szCs w:val="40"/>
        </w:rPr>
      </w:pPr>
      <w:r>
        <w:rPr>
          <w:rFonts w:ascii="方正小标宋简体" w:eastAsia="方正小标宋简体" w:hAnsi="方正小标宋简体" w:cs="方正小标宋简体" w:hint="eastAsia"/>
          <w:color w:val="000000"/>
          <w:sz w:val="40"/>
          <w:szCs w:val="40"/>
        </w:rPr>
        <w:lastRenderedPageBreak/>
        <w:t>获奖作品登记表</w:t>
      </w:r>
    </w:p>
    <w:tbl>
      <w:tblPr>
        <w:tblW w:w="9628" w:type="dxa"/>
        <w:tblInd w:w="-663"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328"/>
        <w:gridCol w:w="1623"/>
        <w:gridCol w:w="1623"/>
        <w:gridCol w:w="739"/>
        <w:gridCol w:w="3315"/>
      </w:tblGrid>
      <w:tr w:rsidR="00C51F6C" w14:paraId="4E2F7A0F" w14:textId="77777777">
        <w:trPr>
          <w:trHeight w:val="581"/>
        </w:trPr>
        <w:tc>
          <w:tcPr>
            <w:tcW w:w="2328" w:type="dxa"/>
            <w:tcBorders>
              <w:top w:val="single" w:sz="4" w:space="0" w:color="auto"/>
              <w:left w:val="single" w:sz="4" w:space="0" w:color="auto"/>
              <w:bottom w:val="single" w:sz="4" w:space="0" w:color="auto"/>
              <w:right w:val="single" w:sz="4" w:space="0" w:color="auto"/>
            </w:tcBorders>
          </w:tcPr>
          <w:p w14:paraId="57E67FB3"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报送单位</w:t>
            </w:r>
          </w:p>
        </w:tc>
        <w:tc>
          <w:tcPr>
            <w:tcW w:w="7300" w:type="dxa"/>
            <w:gridSpan w:val="4"/>
            <w:tcBorders>
              <w:top w:val="single" w:sz="4" w:space="0" w:color="auto"/>
              <w:left w:val="single" w:sz="4" w:space="0" w:color="auto"/>
              <w:bottom w:val="single" w:sz="4" w:space="0" w:color="auto"/>
              <w:right w:val="single" w:sz="4" w:space="0" w:color="auto"/>
            </w:tcBorders>
          </w:tcPr>
          <w:p w14:paraId="40BDD8B5"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辽宁省记协</w:t>
            </w:r>
          </w:p>
        </w:tc>
      </w:tr>
      <w:tr w:rsidR="00C51F6C" w14:paraId="59274726" w14:textId="77777777">
        <w:trPr>
          <w:trHeight w:val="560"/>
        </w:trPr>
        <w:tc>
          <w:tcPr>
            <w:tcW w:w="2328" w:type="dxa"/>
            <w:tcBorders>
              <w:top w:val="single" w:sz="4" w:space="0" w:color="auto"/>
              <w:left w:val="single" w:sz="4" w:space="0" w:color="auto"/>
              <w:bottom w:val="single" w:sz="4" w:space="0" w:color="auto"/>
              <w:right w:val="single" w:sz="4" w:space="0" w:color="auto"/>
            </w:tcBorders>
          </w:tcPr>
          <w:p w14:paraId="0E6A7748"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作者姓名</w:t>
            </w:r>
          </w:p>
        </w:tc>
        <w:tc>
          <w:tcPr>
            <w:tcW w:w="1623" w:type="dxa"/>
            <w:tcBorders>
              <w:top w:val="single" w:sz="4" w:space="0" w:color="auto"/>
              <w:left w:val="single" w:sz="4" w:space="0" w:color="auto"/>
              <w:bottom w:val="single" w:sz="4" w:space="0" w:color="auto"/>
              <w:right w:val="single" w:sz="4" w:space="0" w:color="auto"/>
            </w:tcBorders>
          </w:tcPr>
          <w:p w14:paraId="256EB2DD"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那其灼、陈曦、唐佳菲、邸玉玲、房磊、邓德龙</w:t>
            </w:r>
          </w:p>
        </w:tc>
        <w:tc>
          <w:tcPr>
            <w:tcW w:w="2362" w:type="dxa"/>
            <w:gridSpan w:val="2"/>
            <w:tcBorders>
              <w:top w:val="single" w:sz="4" w:space="0" w:color="auto"/>
              <w:left w:val="single" w:sz="4" w:space="0" w:color="auto"/>
              <w:bottom w:val="single" w:sz="4" w:space="0" w:color="auto"/>
              <w:right w:val="single" w:sz="4" w:space="0" w:color="auto"/>
            </w:tcBorders>
          </w:tcPr>
          <w:p w14:paraId="22D09A7C"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作者工作单位</w:t>
            </w:r>
          </w:p>
        </w:tc>
        <w:tc>
          <w:tcPr>
            <w:tcW w:w="3315" w:type="dxa"/>
            <w:tcBorders>
              <w:top w:val="single" w:sz="4" w:space="0" w:color="auto"/>
              <w:left w:val="single" w:sz="4" w:space="0" w:color="auto"/>
              <w:bottom w:val="single" w:sz="4" w:space="0" w:color="auto"/>
              <w:right w:val="single" w:sz="4" w:space="0" w:color="auto"/>
            </w:tcBorders>
          </w:tcPr>
          <w:p w14:paraId="37C3447D"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辽宁广播电视台</w:t>
            </w:r>
          </w:p>
        </w:tc>
      </w:tr>
      <w:tr w:rsidR="00C51F6C" w14:paraId="4892E42C" w14:textId="77777777">
        <w:trPr>
          <w:trHeight w:val="554"/>
        </w:trPr>
        <w:tc>
          <w:tcPr>
            <w:tcW w:w="2328" w:type="dxa"/>
            <w:tcBorders>
              <w:top w:val="single" w:sz="4" w:space="0" w:color="auto"/>
              <w:left w:val="single" w:sz="4" w:space="0" w:color="auto"/>
              <w:bottom w:val="single" w:sz="4" w:space="0" w:color="auto"/>
              <w:right w:val="single" w:sz="4" w:space="0" w:color="auto"/>
            </w:tcBorders>
          </w:tcPr>
          <w:p w14:paraId="52E1718B"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作品标题</w:t>
            </w:r>
          </w:p>
        </w:tc>
        <w:tc>
          <w:tcPr>
            <w:tcW w:w="7300" w:type="dxa"/>
            <w:gridSpan w:val="4"/>
            <w:tcBorders>
              <w:top w:val="single" w:sz="4" w:space="0" w:color="auto"/>
              <w:left w:val="single" w:sz="4" w:space="0" w:color="auto"/>
              <w:bottom w:val="single" w:sz="4" w:space="0" w:color="auto"/>
              <w:right w:val="single" w:sz="4" w:space="0" w:color="auto"/>
            </w:tcBorders>
          </w:tcPr>
          <w:p w14:paraId="2DCDBB30"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大漠风流</w:t>
            </w:r>
          </w:p>
        </w:tc>
      </w:tr>
      <w:tr w:rsidR="00C51F6C" w14:paraId="32A4B356" w14:textId="77777777">
        <w:trPr>
          <w:trHeight w:val="548"/>
        </w:trPr>
        <w:tc>
          <w:tcPr>
            <w:tcW w:w="2328" w:type="dxa"/>
            <w:tcBorders>
              <w:top w:val="single" w:sz="4" w:space="0" w:color="auto"/>
              <w:left w:val="single" w:sz="4" w:space="0" w:color="auto"/>
              <w:bottom w:val="single" w:sz="4" w:space="0" w:color="auto"/>
              <w:right w:val="single" w:sz="4" w:space="0" w:color="auto"/>
            </w:tcBorders>
          </w:tcPr>
          <w:p w14:paraId="46484D9E"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刊播单位</w:t>
            </w:r>
          </w:p>
        </w:tc>
        <w:tc>
          <w:tcPr>
            <w:tcW w:w="1623" w:type="dxa"/>
            <w:tcBorders>
              <w:top w:val="single" w:sz="4" w:space="0" w:color="auto"/>
              <w:left w:val="single" w:sz="4" w:space="0" w:color="auto"/>
              <w:bottom w:val="single" w:sz="4" w:space="0" w:color="auto"/>
              <w:right w:val="single" w:sz="4" w:space="0" w:color="auto"/>
            </w:tcBorders>
          </w:tcPr>
          <w:p w14:paraId="5ED673DF"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辽宁广播电视台</w:t>
            </w:r>
          </w:p>
        </w:tc>
        <w:tc>
          <w:tcPr>
            <w:tcW w:w="1623" w:type="dxa"/>
            <w:tcBorders>
              <w:top w:val="single" w:sz="4" w:space="0" w:color="auto"/>
              <w:left w:val="single" w:sz="4" w:space="0" w:color="auto"/>
              <w:bottom w:val="single" w:sz="4" w:space="0" w:color="auto"/>
              <w:right w:val="single" w:sz="4" w:space="0" w:color="auto"/>
            </w:tcBorders>
          </w:tcPr>
          <w:p w14:paraId="64282B2B"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刊播日期</w:t>
            </w:r>
          </w:p>
        </w:tc>
        <w:tc>
          <w:tcPr>
            <w:tcW w:w="4054" w:type="dxa"/>
            <w:gridSpan w:val="2"/>
            <w:tcBorders>
              <w:top w:val="single" w:sz="4" w:space="0" w:color="auto"/>
              <w:left w:val="single" w:sz="4" w:space="0" w:color="auto"/>
              <w:bottom w:val="single" w:sz="4" w:space="0" w:color="auto"/>
              <w:right w:val="single" w:sz="4" w:space="0" w:color="auto"/>
            </w:tcBorders>
          </w:tcPr>
          <w:p w14:paraId="740D05CE"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2017-12-28 ~ 2017-12-30</w:t>
            </w:r>
          </w:p>
        </w:tc>
      </w:tr>
      <w:tr w:rsidR="00C51F6C" w14:paraId="36A7714C" w14:textId="77777777">
        <w:trPr>
          <w:trHeight w:val="570"/>
        </w:trPr>
        <w:tc>
          <w:tcPr>
            <w:tcW w:w="2328" w:type="dxa"/>
            <w:tcBorders>
              <w:top w:val="single" w:sz="4" w:space="0" w:color="auto"/>
              <w:left w:val="single" w:sz="4" w:space="0" w:color="auto"/>
              <w:bottom w:val="single" w:sz="4" w:space="0" w:color="auto"/>
              <w:right w:val="single" w:sz="4" w:space="0" w:color="auto"/>
            </w:tcBorders>
          </w:tcPr>
          <w:p w14:paraId="7380BBB0"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字数(时长)</w:t>
            </w:r>
          </w:p>
        </w:tc>
        <w:tc>
          <w:tcPr>
            <w:tcW w:w="1623" w:type="dxa"/>
            <w:tcBorders>
              <w:top w:val="single" w:sz="4" w:space="0" w:color="auto"/>
              <w:left w:val="single" w:sz="4" w:space="0" w:color="auto"/>
              <w:bottom w:val="single" w:sz="4" w:space="0" w:color="auto"/>
              <w:right w:val="single" w:sz="4" w:space="0" w:color="auto"/>
            </w:tcBorders>
          </w:tcPr>
          <w:p w14:paraId="2CAD39C9"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平均时长8分37秒</w:t>
            </w:r>
          </w:p>
        </w:tc>
        <w:tc>
          <w:tcPr>
            <w:tcW w:w="1623" w:type="dxa"/>
            <w:tcBorders>
              <w:top w:val="single" w:sz="4" w:space="0" w:color="auto"/>
              <w:left w:val="single" w:sz="4" w:space="0" w:color="auto"/>
              <w:bottom w:val="single" w:sz="4" w:space="0" w:color="auto"/>
              <w:right w:val="single" w:sz="4" w:space="0" w:color="auto"/>
            </w:tcBorders>
          </w:tcPr>
          <w:p w14:paraId="0C8EAEC3"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作品体裁</w:t>
            </w:r>
          </w:p>
        </w:tc>
        <w:tc>
          <w:tcPr>
            <w:tcW w:w="4054" w:type="dxa"/>
            <w:gridSpan w:val="2"/>
            <w:tcBorders>
              <w:top w:val="single" w:sz="4" w:space="0" w:color="auto"/>
              <w:left w:val="single" w:sz="4" w:space="0" w:color="auto"/>
              <w:bottom w:val="single" w:sz="4" w:space="0" w:color="auto"/>
              <w:right w:val="single" w:sz="4" w:space="0" w:color="auto"/>
            </w:tcBorders>
          </w:tcPr>
          <w:p w14:paraId="58D3210A" w14:textId="77777777" w:rsidR="00C51F6C" w:rsidRDefault="00000000">
            <w:pPr>
              <w:snapToGrid w:val="0"/>
              <w:spacing w:line="380" w:lineRule="exact"/>
              <w:rPr>
                <w:rFonts w:asciiTheme="minorEastAsia" w:eastAsiaTheme="minorEastAsia" w:hAnsiTheme="minorEastAsia" w:hint="eastAsia"/>
                <w:color w:val="000000"/>
                <w:sz w:val="24"/>
                <w:szCs w:val="24"/>
              </w:rPr>
            </w:pPr>
            <w:r>
              <w:rPr>
                <w:rFonts w:asciiTheme="minorEastAsia" w:eastAsiaTheme="minorEastAsia" w:hAnsiTheme="minorEastAsia" w:hint="eastAsia"/>
                <w:color w:val="000000"/>
                <w:sz w:val="24"/>
                <w:szCs w:val="24"/>
              </w:rPr>
              <w:t>广播系列报道（专题）</w:t>
            </w:r>
          </w:p>
        </w:tc>
      </w:tr>
      <w:tr w:rsidR="00C51F6C" w14:paraId="31739C8E" w14:textId="77777777">
        <w:trPr>
          <w:trHeight w:val="834"/>
        </w:trPr>
        <w:tc>
          <w:tcPr>
            <w:tcW w:w="2328" w:type="dxa"/>
            <w:tcBorders>
              <w:top w:val="single" w:sz="4" w:space="0" w:color="auto"/>
              <w:left w:val="single" w:sz="4" w:space="0" w:color="auto"/>
              <w:bottom w:val="single" w:sz="4" w:space="0" w:color="auto"/>
              <w:right w:val="single" w:sz="4" w:space="0" w:color="auto"/>
            </w:tcBorders>
          </w:tcPr>
          <w:p w14:paraId="50B24354"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t>获奖证书类别</w:t>
            </w:r>
          </w:p>
        </w:tc>
        <w:tc>
          <w:tcPr>
            <w:tcW w:w="7300" w:type="dxa"/>
            <w:gridSpan w:val="4"/>
            <w:tcBorders>
              <w:top w:val="single" w:sz="4" w:space="0" w:color="auto"/>
              <w:left w:val="single" w:sz="4" w:space="0" w:color="auto"/>
              <w:bottom w:val="single" w:sz="4" w:space="0" w:color="auto"/>
              <w:right w:val="single" w:sz="4" w:space="0" w:color="auto"/>
            </w:tcBorders>
          </w:tcPr>
          <w:p w14:paraId="61CDDBBC" w14:textId="77777777" w:rsidR="00C51F6C" w:rsidRDefault="00000000">
            <w:pPr>
              <w:snapToGrid w:val="0"/>
              <w:spacing w:line="380" w:lineRule="exact"/>
              <w:rPr>
                <w:rFonts w:asciiTheme="majorEastAsia" w:eastAsiaTheme="majorEastAsia" w:hAnsiTheme="majorEastAsia" w:hint="eastAsia"/>
                <w:color w:val="000000"/>
                <w:sz w:val="24"/>
                <w:szCs w:val="24"/>
              </w:rPr>
            </w:pPr>
            <w:r>
              <w:rPr>
                <w:rFonts w:asciiTheme="majorEastAsia" w:eastAsiaTheme="majorEastAsia" w:hAnsiTheme="majorEastAsia" w:hint="eastAsia"/>
                <w:color w:val="000000"/>
                <w:sz w:val="24"/>
                <w:szCs w:val="24"/>
              </w:rPr>
              <w:t>作者</w:t>
            </w:r>
          </w:p>
        </w:tc>
      </w:tr>
      <w:tr w:rsidR="00C51F6C" w14:paraId="0EC56ECE" w14:textId="77777777">
        <w:trPr>
          <w:trHeight w:hRule="exact" w:val="8284"/>
        </w:trPr>
        <w:tc>
          <w:tcPr>
            <w:tcW w:w="9628" w:type="dxa"/>
            <w:gridSpan w:val="5"/>
            <w:tcBorders>
              <w:top w:val="single" w:sz="4" w:space="0" w:color="auto"/>
              <w:left w:val="single" w:sz="4" w:space="0" w:color="auto"/>
              <w:bottom w:val="single" w:sz="4" w:space="0" w:color="auto"/>
              <w:right w:val="single" w:sz="4" w:space="0" w:color="auto"/>
            </w:tcBorders>
          </w:tcPr>
          <w:p w14:paraId="3B49C496"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hint="eastAsia"/>
                <w:color w:val="000000"/>
                <w:sz w:val="28"/>
                <w:szCs w:val="28"/>
              </w:rPr>
              <w:lastRenderedPageBreak/>
              <w:t>推荐理由</w:t>
            </w:r>
          </w:p>
          <w:p w14:paraId="18076F88" w14:textId="77777777" w:rsidR="00C51F6C" w:rsidRDefault="00000000">
            <w:pPr>
              <w:snapToGrid w:val="0"/>
              <w:spacing w:line="380" w:lineRule="exact"/>
              <w:rPr>
                <w:rFonts w:asciiTheme="minorEastAsia" w:eastAsiaTheme="minorEastAsia" w:hAnsiTheme="minorEastAsia" w:hint="eastAsia"/>
                <w:color w:val="000000"/>
                <w:sz w:val="24"/>
                <w:szCs w:val="24"/>
              </w:rPr>
            </w:pPr>
            <w:r>
              <w:rPr>
                <w:rFonts w:asciiTheme="minorEastAsia" w:eastAsiaTheme="minorEastAsia" w:hAnsiTheme="minorEastAsia"/>
                <w:color w:val="000000"/>
                <w:sz w:val="24"/>
                <w:szCs w:val="24"/>
              </w:rPr>
              <w:t> </w:t>
            </w:r>
            <w:r>
              <w:rPr>
                <w:rFonts w:asciiTheme="minorEastAsia" w:eastAsiaTheme="minorEastAsia" w:hAnsiTheme="minorEastAsia" w:hint="eastAsia"/>
                <w:color w:val="000000"/>
                <w:sz w:val="24"/>
                <w:szCs w:val="24"/>
              </w:rPr>
              <w:t>位于辽宁西北部的阜新市彰武县是世界上首次用樟子松固定住流动沙丘的地方，如果没有老一代人在沙丘上的苦干，风沙早已逼近沈阳城。令人遗憾的是：随着时光的流逝，前人的故去，曾经的大漠风流的故事渐渐被人遗忘，记者在这里采访，挖掘出一个个生动的故事，首先就是要唤起人们“不能忘却的纪念”。</w:t>
            </w:r>
            <w:r>
              <w:rPr>
                <w:rFonts w:asciiTheme="minorEastAsia" w:eastAsiaTheme="minorEastAsia" w:hAnsiTheme="minorEastAsia" w:hint="eastAsia"/>
                <w:color w:val="000000"/>
                <w:sz w:val="24"/>
                <w:szCs w:val="24"/>
              </w:rPr>
              <w:br/>
              <w:t>而这里的大漠风流又绝不仅限于此，采访中记者发现：如今年轻一代借助科技让这里快速发展，在习总书记“绿水青山就是金山银山”的理念指引下，人与沙不再是对抗，而是和谐共生。年轻一代正演绎着新时代的“大漠风流”！</w:t>
            </w:r>
            <w:r>
              <w:rPr>
                <w:rFonts w:asciiTheme="minorEastAsia" w:eastAsiaTheme="minorEastAsia" w:hAnsiTheme="minorEastAsia" w:hint="eastAsia"/>
                <w:color w:val="000000"/>
                <w:sz w:val="24"/>
                <w:szCs w:val="24"/>
              </w:rPr>
              <w:br/>
              <w:t>记者在彰武采访了两个多月，采访对象多达一百多人，从年过八旬的第一代造林人，到新一代的“海归”科研工作者，再到沙产业的创新、创业人，记录和再现了这片曾经的大漠上，不同时代的“风流”故事,为听众展现了一幅纵贯60多年的生态治理画卷。</w:t>
            </w:r>
            <w:r>
              <w:rPr>
                <w:rFonts w:asciiTheme="minorEastAsia" w:eastAsiaTheme="minorEastAsia" w:hAnsiTheme="minorEastAsia" w:hint="eastAsia"/>
                <w:color w:val="000000"/>
                <w:sz w:val="24"/>
                <w:szCs w:val="24"/>
              </w:rPr>
              <w:br/>
              <w:t>这组报道称得上是一组细火慢炖、精益求精的精品。记者能俯下身子沉下心，探寻老一代造林人的快乐和艰辛、讲述新一代治沙人的奋斗和进取、总结如何把荒凉的沙地变成绿水青山、变成金山银山，是一篇践行“走、转、改”要求的用心之作。</w:t>
            </w:r>
            <w:r>
              <w:rPr>
                <w:rFonts w:asciiTheme="minorEastAsia" w:eastAsiaTheme="minorEastAsia" w:hAnsiTheme="minorEastAsia" w:hint="eastAsia"/>
                <w:color w:val="000000"/>
                <w:sz w:val="24"/>
                <w:szCs w:val="24"/>
              </w:rPr>
              <w:br/>
              <w:t>三集系列报道，每一集都讲述了一个年代、一个群体、一种精神，组合在一起构成了一部生态治理的史诗。作品的音响运用，很好地衬托出大漠的荒凉、治沙的艰苦、沙里淘金的喜悦，带领听众完成了一次横跨六十年的 “大漠风流”精神的传承和升华。</w:t>
            </w:r>
            <w:r>
              <w:rPr>
                <w:rFonts w:asciiTheme="minorEastAsia" w:eastAsiaTheme="minorEastAsia" w:hAnsiTheme="minorEastAsia" w:hint="eastAsia"/>
                <w:color w:val="000000"/>
                <w:sz w:val="24"/>
                <w:szCs w:val="24"/>
              </w:rPr>
              <w:br/>
              <w:t>这组作品音响丰富生动，作者在采制过程中让当事人讲故事，用“当地居民口中治沙的‘疯子’”、“科研人员比喻的‘裸体的沙粒’”、“病死树前治沙人的哭泣”等生动、丰富的音响来刻画细节，使得整组作品广播特色突出，可听性极强。其中还有记者二十年前录制的音响，使作品更具历史感。</w:t>
            </w:r>
            <w:r>
              <w:rPr>
                <w:rFonts w:asciiTheme="minorEastAsia" w:eastAsiaTheme="minorEastAsia" w:hAnsiTheme="minorEastAsia" w:hint="eastAsia"/>
                <w:color w:val="000000"/>
                <w:sz w:val="24"/>
                <w:szCs w:val="24"/>
              </w:rPr>
              <w:br/>
              <w:t>作品播出后，在听众中引发了强烈反响,唤起了当地干部群众对坚韧不拨的治沙精神的回顾，也坚定了他们走可持续发展之路，跟沙地要生态、要效益。作品带给更多听众的思考，是面对恶劣的自然环境如何探寻生存发展之路、面对脆弱的生态环境如何加强治理与保护、在寻求经济利益的同时如何兼顾长远的生态效益，这些生动新闻故事背后的思考,体现了这篇作品的传播价值。作品播出后，不少听众留言说想带着老人和孩子到彰武去转一转，看看那块“大漠风流”碑，听听一代代治沙人的故事，摸摸从几十米深的沙地里长出的已经60多岁的樟子松。打动大家的不仅仅是那片沙地、那段故事，更是对建设生态文明的向往和动力。</w:t>
            </w:r>
            <w:r>
              <w:rPr>
                <w:rFonts w:asciiTheme="minorEastAsia" w:eastAsiaTheme="minorEastAsia" w:hAnsiTheme="minorEastAsia" w:hint="eastAsia"/>
                <w:color w:val="000000"/>
                <w:sz w:val="24"/>
                <w:szCs w:val="24"/>
              </w:rPr>
              <w:br/>
              <w:t>这篇报道荣获中国新闻奖一等奖，辽宁新闻奖特等奖。</w:t>
            </w:r>
          </w:p>
          <w:p w14:paraId="704E815B" w14:textId="77777777" w:rsidR="00C51F6C" w:rsidRDefault="00000000">
            <w:pPr>
              <w:snapToGrid w:val="0"/>
              <w:spacing w:line="380" w:lineRule="exact"/>
              <w:rPr>
                <w:rFonts w:ascii="华文中宋" w:eastAsia="华文中宋" w:hAnsi="华文中宋" w:hint="eastAsia"/>
                <w:color w:val="000000"/>
                <w:sz w:val="28"/>
                <w:szCs w:val="28"/>
              </w:rPr>
            </w:pPr>
            <w:r>
              <w:rPr>
                <w:rFonts w:ascii="华文中宋" w:eastAsia="华文中宋" w:hAnsi="华文中宋"/>
                <w:color w:val="000000"/>
                <w:sz w:val="28"/>
                <w:szCs w:val="28"/>
              </w:rPr>
              <w:t> </w:t>
            </w:r>
          </w:p>
        </w:tc>
      </w:tr>
    </w:tbl>
    <w:p w14:paraId="47389A4B" w14:textId="77777777" w:rsidR="00C51F6C" w:rsidRDefault="00C51F6C"/>
    <w:p w14:paraId="618417B2" w14:textId="77777777" w:rsidR="00C51F6C" w:rsidRDefault="00000000">
      <w:pPr>
        <w:widowControl/>
        <w:ind w:firstLine="480"/>
        <w:jc w:val="left"/>
      </w:pPr>
      <w:r>
        <w:br w:type="page"/>
      </w:r>
    </w:p>
    <w:p w14:paraId="238DE973" w14:textId="77777777" w:rsidR="00C51F6C" w:rsidRDefault="00000000">
      <w:pPr>
        <w:ind w:firstLine="480"/>
        <w:jc w:val="center"/>
        <w:rPr>
          <w:rFonts w:ascii="方正小标宋简体" w:eastAsia="方正小标宋简体" w:hAnsi="方正小标宋简体" w:cs="方正小标宋简体" w:hint="eastAsia"/>
          <w:color w:val="000000"/>
          <w:sz w:val="40"/>
          <w:szCs w:val="40"/>
        </w:rPr>
      </w:pPr>
      <w:r>
        <w:rPr>
          <w:rFonts w:ascii="方正小标宋简体" w:eastAsia="方正小标宋简体" w:hAnsi="方正小标宋简体" w:cs="方正小标宋简体" w:hint="eastAsia"/>
          <w:color w:val="000000"/>
          <w:sz w:val="40"/>
          <w:szCs w:val="40"/>
        </w:rPr>
        <w:lastRenderedPageBreak/>
        <w:t>证件照</w:t>
      </w:r>
    </w:p>
    <w:p w14:paraId="164195D4" w14:textId="77777777" w:rsidR="00C51F6C" w:rsidRDefault="00000000">
      <w:pPr>
        <w:jc w:val="center"/>
      </w:pPr>
      <w:r>
        <w:rPr>
          <w:rFonts w:hint="eastAsia"/>
          <w:noProof/>
        </w:rPr>
        <w:drawing>
          <wp:inline distT="0" distB="0" distL="0" distR="0" wp14:anchorId="199C8737" wp14:editId="24FBFE42">
            <wp:extent cx="4867275" cy="6667500"/>
            <wp:effectExtent l="0" t="0" r="0" b="0"/>
            <wp:docPr id="1" name="Drawing 1" descr="Generated"/>
            <wp:cNvGraphicFramePr/>
            <a:graphic xmlns:a="http://schemas.openxmlformats.org/drawingml/2006/main">
              <a:graphicData uri="http://schemas.openxmlformats.org/drawingml/2006/picture">
                <pic:pic xmlns:pic="http://schemas.openxmlformats.org/drawingml/2006/picture">
                  <pic:nvPicPr>
                    <pic:cNvPr id="0" name="Picture 1" descr="Generated"/>
                    <pic:cNvPicPr>
                      <a:picLocks noChangeAspect="1"/>
                    </pic:cNvPicPr>
                  </pic:nvPicPr>
                  <pic:blipFill>
                    <a:blip r:embed="rId6"/>
                    <a:stretch>
                      <a:fillRect/>
                    </a:stretch>
                  </pic:blipFill>
                  <pic:spPr>
                    <a:xfrm>
                      <a:off x="0" y="0"/>
                      <a:ext cx="4867275" cy="6667500"/>
                    </a:xfrm>
                    <a:prstGeom prst="rect">
                      <a:avLst/>
                    </a:prstGeom>
                  </pic:spPr>
                </pic:pic>
              </a:graphicData>
            </a:graphic>
          </wp:inline>
        </w:drawing>
      </w:r>
    </w:p>
    <w:p w14:paraId="6D1DB091"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陈曦 证件照</w:t>
      </w:r>
    </w:p>
    <w:p w14:paraId="270BA09D" w14:textId="77777777" w:rsidR="00C51F6C" w:rsidRDefault="00C51F6C">
      <w:pPr>
        <w:snapToGrid w:val="0"/>
        <w:spacing w:afterLines="50" w:after="156" w:line="560" w:lineRule="exact"/>
        <w:jc w:val="center"/>
      </w:pPr>
    </w:p>
    <w:p w14:paraId="041D7D48" w14:textId="77777777" w:rsidR="00C51F6C" w:rsidRDefault="00000000">
      <w:pPr>
        <w:widowControl/>
        <w:ind w:firstLine="480"/>
        <w:jc w:val="left"/>
      </w:pPr>
      <w:r>
        <w:br w:type="page"/>
      </w:r>
    </w:p>
    <w:p w14:paraId="7A5BE940" w14:textId="77777777" w:rsidR="00C51F6C" w:rsidRDefault="00000000">
      <w:pPr>
        <w:ind w:firstLine="480"/>
        <w:jc w:val="center"/>
        <w:rPr>
          <w:rFonts w:ascii="方正小标宋简体" w:eastAsia="方正小标宋简体" w:hAnsi="方正小标宋简体" w:cs="方正小标宋简体" w:hint="eastAsia"/>
          <w:color w:val="000000"/>
          <w:sz w:val="40"/>
          <w:szCs w:val="40"/>
        </w:rPr>
      </w:pPr>
      <w:r>
        <w:rPr>
          <w:rFonts w:ascii="方正小标宋简体" w:eastAsia="方正小标宋简体" w:hAnsi="方正小标宋简体" w:cs="方正小标宋简体"/>
          <w:color w:val="000000"/>
          <w:sz w:val="40"/>
          <w:szCs w:val="40"/>
        </w:rPr>
        <w:lastRenderedPageBreak/>
        <w:t>工作照、生活照</w:t>
      </w:r>
    </w:p>
    <w:p w14:paraId="33104200" w14:textId="77777777" w:rsidR="00C51F6C" w:rsidRDefault="00000000">
      <w:pPr>
        <w:jc w:val="center"/>
      </w:pPr>
      <w:r>
        <w:rPr>
          <w:rFonts w:hint="eastAsia"/>
          <w:noProof/>
        </w:rPr>
        <w:drawing>
          <wp:inline distT="0" distB="0" distL="0" distR="0" wp14:anchorId="7255E312" wp14:editId="63F5131C">
            <wp:extent cx="5715000" cy="2705100"/>
            <wp:effectExtent l="0" t="0" r="0" b="0"/>
            <wp:docPr id="2" name="Drawing 2" descr="Generated"/>
            <wp:cNvGraphicFramePr/>
            <a:graphic xmlns:a="http://schemas.openxmlformats.org/drawingml/2006/main">
              <a:graphicData uri="http://schemas.openxmlformats.org/drawingml/2006/picture">
                <pic:pic xmlns:pic="http://schemas.openxmlformats.org/drawingml/2006/picture">
                  <pic:nvPicPr>
                    <pic:cNvPr id="0" name="Picture 2" descr="Generated"/>
                    <pic:cNvPicPr>
                      <a:picLocks noChangeAspect="1"/>
                    </pic:cNvPicPr>
                  </pic:nvPicPr>
                  <pic:blipFill>
                    <a:blip r:embed="rId7"/>
                    <a:stretch>
                      <a:fillRect/>
                    </a:stretch>
                  </pic:blipFill>
                  <pic:spPr>
                    <a:xfrm>
                      <a:off x="0" y="0"/>
                      <a:ext cx="5715000" cy="2705100"/>
                    </a:xfrm>
                    <a:prstGeom prst="rect">
                      <a:avLst/>
                    </a:prstGeom>
                  </pic:spPr>
                </pic:pic>
              </a:graphicData>
            </a:graphic>
          </wp:inline>
        </w:drawing>
      </w:r>
    </w:p>
    <w:p w14:paraId="11C0B652"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陈曦 工作照</w:t>
      </w:r>
    </w:p>
    <w:p w14:paraId="291F23BC" w14:textId="77777777" w:rsidR="00C51F6C" w:rsidRDefault="00000000">
      <w:pPr>
        <w:jc w:val="center"/>
      </w:pPr>
      <w:r>
        <w:rPr>
          <w:rFonts w:hint="eastAsia"/>
          <w:noProof/>
        </w:rPr>
        <w:drawing>
          <wp:inline distT="0" distB="0" distL="0" distR="0" wp14:anchorId="4BEB16D4" wp14:editId="14D78DF2">
            <wp:extent cx="5715000" cy="4000500"/>
            <wp:effectExtent l="0" t="0" r="0" b="0"/>
            <wp:docPr id="3" name="Drawing 3" descr="Generated"/>
            <wp:cNvGraphicFramePr/>
            <a:graphic xmlns:a="http://schemas.openxmlformats.org/drawingml/2006/main">
              <a:graphicData uri="http://schemas.openxmlformats.org/drawingml/2006/picture">
                <pic:pic xmlns:pic="http://schemas.openxmlformats.org/drawingml/2006/picture">
                  <pic:nvPicPr>
                    <pic:cNvPr id="0" name="Picture 3" descr="Generated"/>
                    <pic:cNvPicPr>
                      <a:picLocks noChangeAspect="1"/>
                    </pic:cNvPicPr>
                  </pic:nvPicPr>
                  <pic:blipFill>
                    <a:blip r:embed="rId8"/>
                    <a:stretch>
                      <a:fillRect/>
                    </a:stretch>
                  </pic:blipFill>
                  <pic:spPr>
                    <a:xfrm>
                      <a:off x="0" y="0"/>
                      <a:ext cx="5715000" cy="4000500"/>
                    </a:xfrm>
                    <a:prstGeom prst="rect">
                      <a:avLst/>
                    </a:prstGeom>
                  </pic:spPr>
                </pic:pic>
              </a:graphicData>
            </a:graphic>
          </wp:inline>
        </w:drawing>
      </w:r>
    </w:p>
    <w:p w14:paraId="2AAAA2C3"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陈曦 生活照</w:t>
      </w:r>
    </w:p>
    <w:p w14:paraId="6F32E6E8" w14:textId="77777777" w:rsidR="00C51F6C" w:rsidRDefault="00C51F6C">
      <w:pPr>
        <w:snapToGrid w:val="0"/>
        <w:spacing w:afterLines="50" w:after="156" w:line="560" w:lineRule="exact"/>
        <w:jc w:val="center"/>
        <w:rPr>
          <w:rFonts w:ascii="方正小标宋简体" w:eastAsia="方正小标宋简体" w:hAnsi="方正小标宋简体" w:cs="方正小标宋简体" w:hint="eastAsia"/>
          <w:color w:val="000000"/>
          <w:sz w:val="40"/>
          <w:szCs w:val="40"/>
        </w:rPr>
      </w:pPr>
    </w:p>
    <w:p w14:paraId="0ED14AD8" w14:textId="77777777" w:rsidR="00C51F6C" w:rsidRDefault="00000000">
      <w:pPr>
        <w:widowControl/>
        <w:ind w:firstLine="480"/>
        <w:jc w:val="left"/>
      </w:pPr>
      <w:r>
        <w:br w:type="page"/>
      </w:r>
    </w:p>
    <w:p w14:paraId="0E30FDFD" w14:textId="77777777" w:rsidR="00C51F6C" w:rsidRDefault="00000000">
      <w:pPr>
        <w:ind w:firstLine="480"/>
        <w:jc w:val="center"/>
        <w:rPr>
          <w:rFonts w:ascii="方正小标宋简体" w:eastAsia="方正小标宋简体" w:hAnsi="方正小标宋简体" w:cs="方正小标宋简体" w:hint="eastAsia"/>
          <w:color w:val="000000"/>
          <w:sz w:val="40"/>
          <w:szCs w:val="40"/>
        </w:rPr>
      </w:pPr>
      <w:r>
        <w:rPr>
          <w:rFonts w:ascii="方正小标宋简体" w:eastAsia="方正小标宋简体" w:hAnsi="方正小标宋简体" w:cs="方正小标宋简体"/>
          <w:color w:val="000000"/>
          <w:sz w:val="40"/>
          <w:szCs w:val="40"/>
        </w:rPr>
        <w:lastRenderedPageBreak/>
        <w:t>获奖证书</w:t>
      </w:r>
    </w:p>
    <w:p w14:paraId="088C8B43" w14:textId="77777777" w:rsidR="00C51F6C" w:rsidRDefault="00000000">
      <w:pPr>
        <w:jc w:val="center"/>
      </w:pPr>
      <w:r>
        <w:rPr>
          <w:rFonts w:hint="eastAsia"/>
          <w:noProof/>
        </w:rPr>
        <w:drawing>
          <wp:inline distT="0" distB="0" distL="0" distR="0" wp14:anchorId="2C6D48F8" wp14:editId="77951394">
            <wp:extent cx="5715000" cy="4276725"/>
            <wp:effectExtent l="0" t="0" r="0" b="0"/>
            <wp:docPr id="4" name="Drawing 4" descr="Generated"/>
            <wp:cNvGraphicFramePr/>
            <a:graphic xmlns:a="http://schemas.openxmlformats.org/drawingml/2006/main">
              <a:graphicData uri="http://schemas.openxmlformats.org/drawingml/2006/picture">
                <pic:pic xmlns:pic="http://schemas.openxmlformats.org/drawingml/2006/picture">
                  <pic:nvPicPr>
                    <pic:cNvPr id="0" name="Picture 4" descr="Generated"/>
                    <pic:cNvPicPr>
                      <a:picLocks noChangeAspect="1"/>
                    </pic:cNvPicPr>
                  </pic:nvPicPr>
                  <pic:blipFill>
                    <a:blip r:embed="rId9"/>
                    <a:stretch>
                      <a:fillRect/>
                    </a:stretch>
                  </pic:blipFill>
                  <pic:spPr>
                    <a:xfrm>
                      <a:off x="0" y="0"/>
                      <a:ext cx="5715000" cy="4276725"/>
                    </a:xfrm>
                    <a:prstGeom prst="rect">
                      <a:avLst/>
                    </a:prstGeom>
                  </pic:spPr>
                </pic:pic>
              </a:graphicData>
            </a:graphic>
          </wp:inline>
        </w:drawing>
      </w:r>
    </w:p>
    <w:p w14:paraId="12C72D3C"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微信图片_20260424113117_417_598</w:t>
      </w:r>
    </w:p>
    <w:p w14:paraId="7E1F0A7E" w14:textId="77777777" w:rsidR="00C51F6C" w:rsidRDefault="00000000">
      <w:pPr>
        <w:jc w:val="center"/>
      </w:pPr>
      <w:r>
        <w:rPr>
          <w:rFonts w:hint="eastAsia"/>
          <w:noProof/>
        </w:rPr>
        <w:lastRenderedPageBreak/>
        <w:drawing>
          <wp:inline distT="0" distB="0" distL="0" distR="0" wp14:anchorId="2D1D0B87" wp14:editId="4E501023">
            <wp:extent cx="5715000" cy="4276725"/>
            <wp:effectExtent l="0" t="0" r="0" b="0"/>
            <wp:docPr id="5" name="Drawing 5" descr="Generated"/>
            <wp:cNvGraphicFramePr/>
            <a:graphic xmlns:a="http://schemas.openxmlformats.org/drawingml/2006/main">
              <a:graphicData uri="http://schemas.openxmlformats.org/drawingml/2006/picture">
                <pic:pic xmlns:pic="http://schemas.openxmlformats.org/drawingml/2006/picture">
                  <pic:nvPicPr>
                    <pic:cNvPr id="0" name="Picture 5" descr="Generated"/>
                    <pic:cNvPicPr>
                      <a:picLocks noChangeAspect="1"/>
                    </pic:cNvPicPr>
                  </pic:nvPicPr>
                  <pic:blipFill>
                    <a:blip r:embed="rId10"/>
                    <a:stretch>
                      <a:fillRect/>
                    </a:stretch>
                  </pic:blipFill>
                  <pic:spPr>
                    <a:xfrm>
                      <a:off x="0" y="0"/>
                      <a:ext cx="5715000" cy="4276725"/>
                    </a:xfrm>
                    <a:prstGeom prst="rect">
                      <a:avLst/>
                    </a:prstGeom>
                  </pic:spPr>
                </pic:pic>
              </a:graphicData>
            </a:graphic>
          </wp:inline>
        </w:drawing>
      </w:r>
    </w:p>
    <w:p w14:paraId="07E290B8"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微信图片_20260424113113_415_598</w:t>
      </w:r>
    </w:p>
    <w:p w14:paraId="19D68996" w14:textId="77777777" w:rsidR="00C51F6C" w:rsidRDefault="00000000">
      <w:pPr>
        <w:jc w:val="center"/>
      </w:pPr>
      <w:r>
        <w:rPr>
          <w:rFonts w:hint="eastAsia"/>
          <w:noProof/>
        </w:rPr>
        <w:lastRenderedPageBreak/>
        <w:drawing>
          <wp:inline distT="0" distB="0" distL="0" distR="0" wp14:anchorId="7087DD3D" wp14:editId="273F54CA">
            <wp:extent cx="5715000" cy="4276725"/>
            <wp:effectExtent l="0" t="0" r="0" b="0"/>
            <wp:docPr id="6" name="Drawing 6" descr="Generated"/>
            <wp:cNvGraphicFramePr/>
            <a:graphic xmlns:a="http://schemas.openxmlformats.org/drawingml/2006/main">
              <a:graphicData uri="http://schemas.openxmlformats.org/drawingml/2006/picture">
                <pic:pic xmlns:pic="http://schemas.openxmlformats.org/drawingml/2006/picture">
                  <pic:nvPicPr>
                    <pic:cNvPr id="0" name="Picture 6" descr="Generated"/>
                    <pic:cNvPicPr>
                      <a:picLocks noChangeAspect="1"/>
                    </pic:cNvPicPr>
                  </pic:nvPicPr>
                  <pic:blipFill>
                    <a:blip r:embed="rId11"/>
                    <a:stretch>
                      <a:fillRect/>
                    </a:stretch>
                  </pic:blipFill>
                  <pic:spPr>
                    <a:xfrm>
                      <a:off x="0" y="0"/>
                      <a:ext cx="5715000" cy="4276725"/>
                    </a:xfrm>
                    <a:prstGeom prst="rect">
                      <a:avLst/>
                    </a:prstGeom>
                  </pic:spPr>
                </pic:pic>
              </a:graphicData>
            </a:graphic>
          </wp:inline>
        </w:drawing>
      </w:r>
    </w:p>
    <w:p w14:paraId="5668EF72"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微信图片_20260424113121_419_598</w:t>
      </w:r>
    </w:p>
    <w:p w14:paraId="12B6CBD9" w14:textId="77777777" w:rsidR="00C51F6C" w:rsidRDefault="00000000">
      <w:pPr>
        <w:jc w:val="center"/>
      </w:pPr>
      <w:r>
        <w:rPr>
          <w:rFonts w:hint="eastAsia"/>
          <w:noProof/>
        </w:rPr>
        <w:lastRenderedPageBreak/>
        <w:drawing>
          <wp:inline distT="0" distB="0" distL="0" distR="0" wp14:anchorId="43A484F3" wp14:editId="198D47A1">
            <wp:extent cx="5715000" cy="4276725"/>
            <wp:effectExtent l="0" t="0" r="0" b="0"/>
            <wp:docPr id="7" name="Drawing 7" descr="Generated"/>
            <wp:cNvGraphicFramePr/>
            <a:graphic xmlns:a="http://schemas.openxmlformats.org/drawingml/2006/main">
              <a:graphicData uri="http://schemas.openxmlformats.org/drawingml/2006/picture">
                <pic:pic xmlns:pic="http://schemas.openxmlformats.org/drawingml/2006/picture">
                  <pic:nvPicPr>
                    <pic:cNvPr id="0" name="Picture 7" descr="Generated"/>
                    <pic:cNvPicPr>
                      <a:picLocks noChangeAspect="1"/>
                    </pic:cNvPicPr>
                  </pic:nvPicPr>
                  <pic:blipFill>
                    <a:blip r:embed="rId12"/>
                    <a:stretch>
                      <a:fillRect/>
                    </a:stretch>
                  </pic:blipFill>
                  <pic:spPr>
                    <a:xfrm>
                      <a:off x="0" y="0"/>
                      <a:ext cx="5715000" cy="4276725"/>
                    </a:xfrm>
                    <a:prstGeom prst="rect">
                      <a:avLst/>
                    </a:prstGeom>
                  </pic:spPr>
                </pic:pic>
              </a:graphicData>
            </a:graphic>
          </wp:inline>
        </w:drawing>
      </w:r>
    </w:p>
    <w:p w14:paraId="09B6F8BC"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微信图片_20260424113115_416_598</w:t>
      </w:r>
    </w:p>
    <w:p w14:paraId="4B7100EA" w14:textId="77777777" w:rsidR="00C51F6C" w:rsidRDefault="00000000">
      <w:pPr>
        <w:jc w:val="center"/>
      </w:pPr>
      <w:r>
        <w:rPr>
          <w:rFonts w:hint="eastAsia"/>
          <w:noProof/>
        </w:rPr>
        <w:lastRenderedPageBreak/>
        <w:drawing>
          <wp:inline distT="0" distB="0" distL="0" distR="0" wp14:anchorId="5C01ADCC" wp14:editId="477561CC">
            <wp:extent cx="5715000" cy="4276725"/>
            <wp:effectExtent l="0" t="0" r="0" b="0"/>
            <wp:docPr id="8" name="Drawing 8" descr="Generated"/>
            <wp:cNvGraphicFramePr/>
            <a:graphic xmlns:a="http://schemas.openxmlformats.org/drawingml/2006/main">
              <a:graphicData uri="http://schemas.openxmlformats.org/drawingml/2006/picture">
                <pic:pic xmlns:pic="http://schemas.openxmlformats.org/drawingml/2006/picture">
                  <pic:nvPicPr>
                    <pic:cNvPr id="0" name="Picture 8" descr="Generated"/>
                    <pic:cNvPicPr>
                      <a:picLocks noChangeAspect="1"/>
                    </pic:cNvPicPr>
                  </pic:nvPicPr>
                  <pic:blipFill>
                    <a:blip r:embed="rId13"/>
                    <a:stretch>
                      <a:fillRect/>
                    </a:stretch>
                  </pic:blipFill>
                  <pic:spPr>
                    <a:xfrm>
                      <a:off x="0" y="0"/>
                      <a:ext cx="5715000" cy="4276725"/>
                    </a:xfrm>
                    <a:prstGeom prst="rect">
                      <a:avLst/>
                    </a:prstGeom>
                  </pic:spPr>
                </pic:pic>
              </a:graphicData>
            </a:graphic>
          </wp:inline>
        </w:drawing>
      </w:r>
    </w:p>
    <w:p w14:paraId="493CE8D3"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(3)</w:t>
      </w:r>
    </w:p>
    <w:p w14:paraId="40BCBBFF" w14:textId="77777777" w:rsidR="00C51F6C" w:rsidRDefault="00000000">
      <w:pPr>
        <w:jc w:val="center"/>
      </w:pPr>
      <w:r>
        <w:rPr>
          <w:rFonts w:hint="eastAsia"/>
          <w:noProof/>
        </w:rPr>
        <w:lastRenderedPageBreak/>
        <w:drawing>
          <wp:inline distT="0" distB="0" distL="0" distR="0" wp14:anchorId="7D359E28" wp14:editId="0D015693">
            <wp:extent cx="5715000" cy="4276725"/>
            <wp:effectExtent l="0" t="0" r="0" b="0"/>
            <wp:docPr id="9" name="Drawing 9" descr="Generated"/>
            <wp:cNvGraphicFramePr/>
            <a:graphic xmlns:a="http://schemas.openxmlformats.org/drawingml/2006/main">
              <a:graphicData uri="http://schemas.openxmlformats.org/drawingml/2006/picture">
                <pic:pic xmlns:pic="http://schemas.openxmlformats.org/drawingml/2006/picture">
                  <pic:nvPicPr>
                    <pic:cNvPr id="0" name="Picture 9" descr="Generated"/>
                    <pic:cNvPicPr>
                      <a:picLocks noChangeAspect="1"/>
                    </pic:cNvPicPr>
                  </pic:nvPicPr>
                  <pic:blipFill>
                    <a:blip r:embed="rId14"/>
                    <a:stretch>
                      <a:fillRect/>
                    </a:stretch>
                  </pic:blipFill>
                  <pic:spPr>
                    <a:xfrm>
                      <a:off x="0" y="0"/>
                      <a:ext cx="5715000" cy="4276725"/>
                    </a:xfrm>
                    <a:prstGeom prst="rect">
                      <a:avLst/>
                    </a:prstGeom>
                  </pic:spPr>
                </pic:pic>
              </a:graphicData>
            </a:graphic>
          </wp:inline>
        </w:drawing>
      </w:r>
    </w:p>
    <w:p w14:paraId="2384FB35"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(4)</w:t>
      </w:r>
    </w:p>
    <w:p w14:paraId="3FA5E45D" w14:textId="77777777" w:rsidR="00C51F6C" w:rsidRDefault="00000000">
      <w:pPr>
        <w:jc w:val="center"/>
      </w:pPr>
      <w:r>
        <w:rPr>
          <w:rFonts w:hint="eastAsia"/>
          <w:noProof/>
        </w:rPr>
        <w:lastRenderedPageBreak/>
        <w:drawing>
          <wp:inline distT="0" distB="0" distL="0" distR="0" wp14:anchorId="07630A91" wp14:editId="7D9902E3">
            <wp:extent cx="5715000" cy="4276725"/>
            <wp:effectExtent l="0" t="0" r="0" b="0"/>
            <wp:docPr id="10" name="Drawing 10" descr="Generated"/>
            <wp:cNvGraphicFramePr/>
            <a:graphic xmlns:a="http://schemas.openxmlformats.org/drawingml/2006/main">
              <a:graphicData uri="http://schemas.openxmlformats.org/drawingml/2006/picture">
                <pic:pic xmlns:pic="http://schemas.openxmlformats.org/drawingml/2006/picture">
                  <pic:nvPicPr>
                    <pic:cNvPr id="0" name="Picture 10" descr="Generated"/>
                    <pic:cNvPicPr>
                      <a:picLocks noChangeAspect="1"/>
                    </pic:cNvPicPr>
                  </pic:nvPicPr>
                  <pic:blipFill>
                    <a:blip r:embed="rId15"/>
                    <a:stretch>
                      <a:fillRect/>
                    </a:stretch>
                  </pic:blipFill>
                  <pic:spPr>
                    <a:xfrm>
                      <a:off x="0" y="0"/>
                      <a:ext cx="5715000" cy="4276725"/>
                    </a:xfrm>
                    <a:prstGeom prst="rect">
                      <a:avLst/>
                    </a:prstGeom>
                  </pic:spPr>
                </pic:pic>
              </a:graphicData>
            </a:graphic>
          </wp:inline>
        </w:drawing>
      </w:r>
    </w:p>
    <w:p w14:paraId="5A36A1E5"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(6)</w:t>
      </w:r>
    </w:p>
    <w:p w14:paraId="7CEDAD6C" w14:textId="77777777" w:rsidR="00C51F6C" w:rsidRDefault="00000000">
      <w:pPr>
        <w:jc w:val="center"/>
      </w:pPr>
      <w:r>
        <w:rPr>
          <w:rFonts w:hint="eastAsia"/>
          <w:noProof/>
        </w:rPr>
        <w:lastRenderedPageBreak/>
        <w:drawing>
          <wp:inline distT="0" distB="0" distL="0" distR="0" wp14:anchorId="7210B0BA" wp14:editId="0558CFED">
            <wp:extent cx="5715000" cy="4276725"/>
            <wp:effectExtent l="0" t="0" r="0" b="0"/>
            <wp:docPr id="11" name="Drawing 11" descr="Generated"/>
            <wp:cNvGraphicFramePr/>
            <a:graphic xmlns:a="http://schemas.openxmlformats.org/drawingml/2006/main">
              <a:graphicData uri="http://schemas.openxmlformats.org/drawingml/2006/picture">
                <pic:pic xmlns:pic="http://schemas.openxmlformats.org/drawingml/2006/picture">
                  <pic:nvPicPr>
                    <pic:cNvPr id="0" name="Picture 11" descr="Generated"/>
                    <pic:cNvPicPr>
                      <a:picLocks noChangeAspect="1"/>
                    </pic:cNvPicPr>
                  </pic:nvPicPr>
                  <pic:blipFill>
                    <a:blip r:embed="rId16"/>
                    <a:stretch>
                      <a:fillRect/>
                    </a:stretch>
                  </pic:blipFill>
                  <pic:spPr>
                    <a:xfrm>
                      <a:off x="0" y="0"/>
                      <a:ext cx="5715000" cy="4276725"/>
                    </a:xfrm>
                    <a:prstGeom prst="rect">
                      <a:avLst/>
                    </a:prstGeom>
                  </pic:spPr>
                </pic:pic>
              </a:graphicData>
            </a:graphic>
          </wp:inline>
        </w:drawing>
      </w:r>
    </w:p>
    <w:p w14:paraId="45230344"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(8)</w:t>
      </w:r>
    </w:p>
    <w:p w14:paraId="6B412B6E" w14:textId="77777777" w:rsidR="00C51F6C" w:rsidRDefault="00000000">
      <w:pPr>
        <w:jc w:val="center"/>
      </w:pPr>
      <w:r>
        <w:rPr>
          <w:rFonts w:hint="eastAsia"/>
          <w:noProof/>
        </w:rPr>
        <w:lastRenderedPageBreak/>
        <w:drawing>
          <wp:inline distT="0" distB="0" distL="0" distR="0" wp14:anchorId="3B2D706B" wp14:editId="593E90FC">
            <wp:extent cx="5715000" cy="4276725"/>
            <wp:effectExtent l="0" t="0" r="0" b="0"/>
            <wp:docPr id="12" name="Drawing 12" descr="Generated"/>
            <wp:cNvGraphicFramePr/>
            <a:graphic xmlns:a="http://schemas.openxmlformats.org/drawingml/2006/main">
              <a:graphicData uri="http://schemas.openxmlformats.org/drawingml/2006/picture">
                <pic:pic xmlns:pic="http://schemas.openxmlformats.org/drawingml/2006/picture">
                  <pic:nvPicPr>
                    <pic:cNvPr id="0" name="Picture 12" descr="Generated"/>
                    <pic:cNvPicPr>
                      <a:picLocks noChangeAspect="1"/>
                    </pic:cNvPicPr>
                  </pic:nvPicPr>
                  <pic:blipFill>
                    <a:blip r:embed="rId17"/>
                    <a:stretch>
                      <a:fillRect/>
                    </a:stretch>
                  </pic:blipFill>
                  <pic:spPr>
                    <a:xfrm>
                      <a:off x="0" y="0"/>
                      <a:ext cx="5715000" cy="4276725"/>
                    </a:xfrm>
                    <a:prstGeom prst="rect">
                      <a:avLst/>
                    </a:prstGeom>
                  </pic:spPr>
                </pic:pic>
              </a:graphicData>
            </a:graphic>
          </wp:inline>
        </w:drawing>
      </w:r>
    </w:p>
    <w:p w14:paraId="3E2C1219"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微信图片_20260424113118_418_598</w:t>
      </w:r>
    </w:p>
    <w:p w14:paraId="3BBF1BBB" w14:textId="77777777" w:rsidR="00C51F6C" w:rsidRDefault="00000000">
      <w:pPr>
        <w:jc w:val="center"/>
      </w:pPr>
      <w:r>
        <w:rPr>
          <w:rFonts w:hint="eastAsia"/>
          <w:noProof/>
        </w:rPr>
        <w:lastRenderedPageBreak/>
        <w:drawing>
          <wp:inline distT="0" distB="0" distL="0" distR="0" wp14:anchorId="504D04C3" wp14:editId="35BC984A">
            <wp:extent cx="5715000" cy="4276725"/>
            <wp:effectExtent l="0" t="0" r="0" b="0"/>
            <wp:docPr id="13" name="Drawing 13" descr="Generated"/>
            <wp:cNvGraphicFramePr/>
            <a:graphic xmlns:a="http://schemas.openxmlformats.org/drawingml/2006/main">
              <a:graphicData uri="http://schemas.openxmlformats.org/drawingml/2006/picture">
                <pic:pic xmlns:pic="http://schemas.openxmlformats.org/drawingml/2006/picture">
                  <pic:nvPicPr>
                    <pic:cNvPr id="0" name="Picture 13" descr="Generated"/>
                    <pic:cNvPicPr>
                      <a:picLocks noChangeAspect="1"/>
                    </pic:cNvPicPr>
                  </pic:nvPicPr>
                  <pic:blipFill>
                    <a:blip r:embed="rId18"/>
                    <a:stretch>
                      <a:fillRect/>
                    </a:stretch>
                  </pic:blipFill>
                  <pic:spPr>
                    <a:xfrm>
                      <a:off x="0" y="0"/>
                      <a:ext cx="5715000" cy="4276725"/>
                    </a:xfrm>
                    <a:prstGeom prst="rect">
                      <a:avLst/>
                    </a:prstGeom>
                  </pic:spPr>
                </pic:pic>
              </a:graphicData>
            </a:graphic>
          </wp:inline>
        </w:drawing>
      </w:r>
    </w:p>
    <w:p w14:paraId="2D9795D3"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(5)</w:t>
      </w:r>
    </w:p>
    <w:p w14:paraId="2B5B7EAB" w14:textId="77777777" w:rsidR="00C51F6C" w:rsidRDefault="00000000">
      <w:pPr>
        <w:jc w:val="center"/>
      </w:pPr>
      <w:r>
        <w:rPr>
          <w:rFonts w:hint="eastAsia"/>
          <w:noProof/>
        </w:rPr>
        <w:lastRenderedPageBreak/>
        <w:drawing>
          <wp:inline distT="0" distB="0" distL="0" distR="0" wp14:anchorId="1F2B147E" wp14:editId="52BDF5CC">
            <wp:extent cx="5715000" cy="4276725"/>
            <wp:effectExtent l="0" t="0" r="0" b="0"/>
            <wp:docPr id="14" name="Drawing 14" descr="Generated"/>
            <wp:cNvGraphicFramePr/>
            <a:graphic xmlns:a="http://schemas.openxmlformats.org/drawingml/2006/main">
              <a:graphicData uri="http://schemas.openxmlformats.org/drawingml/2006/picture">
                <pic:pic xmlns:pic="http://schemas.openxmlformats.org/drawingml/2006/picture">
                  <pic:nvPicPr>
                    <pic:cNvPr id="0" name="Picture 14" descr="Generated"/>
                    <pic:cNvPicPr>
                      <a:picLocks noChangeAspect="1"/>
                    </pic:cNvPicPr>
                  </pic:nvPicPr>
                  <pic:blipFill>
                    <a:blip r:embed="rId19"/>
                    <a:stretch>
                      <a:fillRect/>
                    </a:stretch>
                  </pic:blipFill>
                  <pic:spPr>
                    <a:xfrm>
                      <a:off x="0" y="0"/>
                      <a:ext cx="5715000" cy="4276725"/>
                    </a:xfrm>
                    <a:prstGeom prst="rect">
                      <a:avLst/>
                    </a:prstGeom>
                  </pic:spPr>
                </pic:pic>
              </a:graphicData>
            </a:graphic>
          </wp:inline>
        </w:drawing>
      </w:r>
    </w:p>
    <w:p w14:paraId="701736BE"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(9)</w:t>
      </w:r>
    </w:p>
    <w:p w14:paraId="459C01F2" w14:textId="77777777" w:rsidR="00C51F6C" w:rsidRDefault="00000000">
      <w:pPr>
        <w:jc w:val="center"/>
      </w:pPr>
      <w:r>
        <w:rPr>
          <w:rFonts w:hint="eastAsia"/>
          <w:noProof/>
        </w:rPr>
        <w:lastRenderedPageBreak/>
        <w:drawing>
          <wp:inline distT="0" distB="0" distL="0" distR="0" wp14:anchorId="5C8B6CA6" wp14:editId="6BD3F877">
            <wp:extent cx="5715000" cy="4276725"/>
            <wp:effectExtent l="0" t="0" r="0" b="0"/>
            <wp:docPr id="15" name="Drawing 15" descr="Generated"/>
            <wp:cNvGraphicFramePr/>
            <a:graphic xmlns:a="http://schemas.openxmlformats.org/drawingml/2006/main">
              <a:graphicData uri="http://schemas.openxmlformats.org/drawingml/2006/picture">
                <pic:pic xmlns:pic="http://schemas.openxmlformats.org/drawingml/2006/picture">
                  <pic:nvPicPr>
                    <pic:cNvPr id="0" name="Picture 15" descr="Generated"/>
                    <pic:cNvPicPr>
                      <a:picLocks noChangeAspect="1"/>
                    </pic:cNvPicPr>
                  </pic:nvPicPr>
                  <pic:blipFill>
                    <a:blip r:embed="rId20"/>
                    <a:stretch>
                      <a:fillRect/>
                    </a:stretch>
                  </pic:blipFill>
                  <pic:spPr>
                    <a:xfrm>
                      <a:off x="0" y="0"/>
                      <a:ext cx="5715000" cy="4276725"/>
                    </a:xfrm>
                    <a:prstGeom prst="rect">
                      <a:avLst/>
                    </a:prstGeom>
                  </pic:spPr>
                </pic:pic>
              </a:graphicData>
            </a:graphic>
          </wp:inline>
        </w:drawing>
      </w:r>
    </w:p>
    <w:p w14:paraId="0D03828D"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(11)</w:t>
      </w:r>
    </w:p>
    <w:p w14:paraId="5AB40255" w14:textId="77777777" w:rsidR="00C51F6C" w:rsidRDefault="00000000">
      <w:pPr>
        <w:jc w:val="center"/>
      </w:pPr>
      <w:r>
        <w:rPr>
          <w:rFonts w:hint="eastAsia"/>
          <w:noProof/>
        </w:rPr>
        <w:lastRenderedPageBreak/>
        <w:drawing>
          <wp:inline distT="0" distB="0" distL="0" distR="0" wp14:anchorId="3DEFD71B" wp14:editId="351BF39C">
            <wp:extent cx="5715000" cy="4276725"/>
            <wp:effectExtent l="0" t="0" r="0" b="0"/>
            <wp:docPr id="16" name="Drawing 16" descr="Generated"/>
            <wp:cNvGraphicFramePr/>
            <a:graphic xmlns:a="http://schemas.openxmlformats.org/drawingml/2006/main">
              <a:graphicData uri="http://schemas.openxmlformats.org/drawingml/2006/picture">
                <pic:pic xmlns:pic="http://schemas.openxmlformats.org/drawingml/2006/picture">
                  <pic:nvPicPr>
                    <pic:cNvPr id="0" name="Picture 16" descr="Generated"/>
                    <pic:cNvPicPr>
                      <a:picLocks noChangeAspect="1"/>
                    </pic:cNvPicPr>
                  </pic:nvPicPr>
                  <pic:blipFill>
                    <a:blip r:embed="rId21"/>
                    <a:stretch>
                      <a:fillRect/>
                    </a:stretch>
                  </pic:blipFill>
                  <pic:spPr>
                    <a:xfrm>
                      <a:off x="0" y="0"/>
                      <a:ext cx="5715000" cy="4276725"/>
                    </a:xfrm>
                    <a:prstGeom prst="rect">
                      <a:avLst/>
                    </a:prstGeom>
                  </pic:spPr>
                </pic:pic>
              </a:graphicData>
            </a:graphic>
          </wp:inline>
        </w:drawing>
      </w:r>
    </w:p>
    <w:p w14:paraId="46CA700A"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(10)</w:t>
      </w:r>
    </w:p>
    <w:p w14:paraId="5F38FE75" w14:textId="77777777" w:rsidR="00C51F6C" w:rsidRDefault="00000000">
      <w:pPr>
        <w:jc w:val="center"/>
      </w:pPr>
      <w:r>
        <w:rPr>
          <w:rFonts w:hint="eastAsia"/>
          <w:noProof/>
        </w:rPr>
        <w:lastRenderedPageBreak/>
        <w:drawing>
          <wp:inline distT="0" distB="0" distL="0" distR="0" wp14:anchorId="0C5D887C" wp14:editId="7B49A43B">
            <wp:extent cx="5715000" cy="4276725"/>
            <wp:effectExtent l="0" t="0" r="0" b="0"/>
            <wp:docPr id="17" name="Drawing 17" descr="Generated"/>
            <wp:cNvGraphicFramePr/>
            <a:graphic xmlns:a="http://schemas.openxmlformats.org/drawingml/2006/main">
              <a:graphicData uri="http://schemas.openxmlformats.org/drawingml/2006/picture">
                <pic:pic xmlns:pic="http://schemas.openxmlformats.org/drawingml/2006/picture">
                  <pic:nvPicPr>
                    <pic:cNvPr id="0" name="Picture 17" descr="Generated"/>
                    <pic:cNvPicPr>
                      <a:picLocks noChangeAspect="1"/>
                    </pic:cNvPicPr>
                  </pic:nvPicPr>
                  <pic:blipFill>
                    <a:blip r:embed="rId22"/>
                    <a:stretch>
                      <a:fillRect/>
                    </a:stretch>
                  </pic:blipFill>
                  <pic:spPr>
                    <a:xfrm>
                      <a:off x="0" y="0"/>
                      <a:ext cx="5715000" cy="4276725"/>
                    </a:xfrm>
                    <a:prstGeom prst="rect">
                      <a:avLst/>
                    </a:prstGeom>
                  </pic:spPr>
                </pic:pic>
              </a:graphicData>
            </a:graphic>
          </wp:inline>
        </w:drawing>
      </w:r>
    </w:p>
    <w:p w14:paraId="2886ABA4"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(12)</w:t>
      </w:r>
    </w:p>
    <w:p w14:paraId="517383F3" w14:textId="77777777" w:rsidR="00C51F6C" w:rsidRDefault="00000000">
      <w:pPr>
        <w:jc w:val="center"/>
      </w:pPr>
      <w:r>
        <w:rPr>
          <w:rFonts w:hint="eastAsia"/>
          <w:noProof/>
        </w:rPr>
        <w:lastRenderedPageBreak/>
        <w:drawing>
          <wp:inline distT="0" distB="0" distL="0" distR="0" wp14:anchorId="532E6B8F" wp14:editId="36E13E2B">
            <wp:extent cx="5715000" cy="4276725"/>
            <wp:effectExtent l="0" t="0" r="0" b="0"/>
            <wp:docPr id="18" name="Drawing 18" descr="Generated"/>
            <wp:cNvGraphicFramePr/>
            <a:graphic xmlns:a="http://schemas.openxmlformats.org/drawingml/2006/main">
              <a:graphicData uri="http://schemas.openxmlformats.org/drawingml/2006/picture">
                <pic:pic xmlns:pic="http://schemas.openxmlformats.org/drawingml/2006/picture">
                  <pic:nvPicPr>
                    <pic:cNvPr id="0" name="Picture 18" descr="Generated"/>
                    <pic:cNvPicPr>
                      <a:picLocks noChangeAspect="1"/>
                    </pic:cNvPicPr>
                  </pic:nvPicPr>
                  <pic:blipFill>
                    <a:blip r:embed="rId23"/>
                    <a:stretch>
                      <a:fillRect/>
                    </a:stretch>
                  </pic:blipFill>
                  <pic:spPr>
                    <a:xfrm>
                      <a:off x="0" y="0"/>
                      <a:ext cx="5715000" cy="4276725"/>
                    </a:xfrm>
                    <a:prstGeom prst="rect">
                      <a:avLst/>
                    </a:prstGeom>
                  </pic:spPr>
                </pic:pic>
              </a:graphicData>
            </a:graphic>
          </wp:inline>
        </w:drawing>
      </w:r>
    </w:p>
    <w:p w14:paraId="5799E528"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 xml:space="preserve">微信图片_20260424113125_421_598 </w:t>
      </w:r>
    </w:p>
    <w:p w14:paraId="45F90E3E" w14:textId="77777777" w:rsidR="00C51F6C" w:rsidRDefault="00000000">
      <w:pPr>
        <w:jc w:val="center"/>
      </w:pPr>
      <w:r>
        <w:rPr>
          <w:rFonts w:hint="eastAsia"/>
          <w:noProof/>
        </w:rPr>
        <w:lastRenderedPageBreak/>
        <w:drawing>
          <wp:inline distT="0" distB="0" distL="0" distR="0" wp14:anchorId="7A1ABCB4" wp14:editId="6EC6315C">
            <wp:extent cx="5715000" cy="4276725"/>
            <wp:effectExtent l="0" t="0" r="0" b="0"/>
            <wp:docPr id="19" name="Drawing 19" descr="Generated"/>
            <wp:cNvGraphicFramePr/>
            <a:graphic xmlns:a="http://schemas.openxmlformats.org/drawingml/2006/main">
              <a:graphicData uri="http://schemas.openxmlformats.org/drawingml/2006/picture">
                <pic:pic xmlns:pic="http://schemas.openxmlformats.org/drawingml/2006/picture">
                  <pic:nvPicPr>
                    <pic:cNvPr id="0" name="Picture 19" descr="Generated"/>
                    <pic:cNvPicPr>
                      <a:picLocks noChangeAspect="1"/>
                    </pic:cNvPicPr>
                  </pic:nvPicPr>
                  <pic:blipFill>
                    <a:blip r:embed="rId24"/>
                    <a:stretch>
                      <a:fillRect/>
                    </a:stretch>
                  </pic:blipFill>
                  <pic:spPr>
                    <a:xfrm>
                      <a:off x="0" y="0"/>
                      <a:ext cx="5715000" cy="4276725"/>
                    </a:xfrm>
                    <a:prstGeom prst="rect">
                      <a:avLst/>
                    </a:prstGeom>
                  </pic:spPr>
                </pic:pic>
              </a:graphicData>
            </a:graphic>
          </wp:inline>
        </w:drawing>
      </w:r>
    </w:p>
    <w:p w14:paraId="7EA42AC6"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w:t>
      </w:r>
    </w:p>
    <w:p w14:paraId="7B09EE5A" w14:textId="77777777" w:rsidR="00C51F6C" w:rsidRDefault="00000000">
      <w:pPr>
        <w:jc w:val="center"/>
      </w:pPr>
      <w:r>
        <w:rPr>
          <w:rFonts w:hint="eastAsia"/>
          <w:noProof/>
        </w:rPr>
        <w:lastRenderedPageBreak/>
        <w:drawing>
          <wp:inline distT="0" distB="0" distL="0" distR="0" wp14:anchorId="44608CE2" wp14:editId="47099AAF">
            <wp:extent cx="5715000" cy="4276725"/>
            <wp:effectExtent l="0" t="0" r="0" b="0"/>
            <wp:docPr id="20" name="Drawing 20" descr="Generated"/>
            <wp:cNvGraphicFramePr/>
            <a:graphic xmlns:a="http://schemas.openxmlformats.org/drawingml/2006/main">
              <a:graphicData uri="http://schemas.openxmlformats.org/drawingml/2006/picture">
                <pic:pic xmlns:pic="http://schemas.openxmlformats.org/drawingml/2006/picture">
                  <pic:nvPicPr>
                    <pic:cNvPr id="0" name="Picture 20" descr="Generated"/>
                    <pic:cNvPicPr>
                      <a:picLocks noChangeAspect="1"/>
                    </pic:cNvPicPr>
                  </pic:nvPicPr>
                  <pic:blipFill>
                    <a:blip r:embed="rId25"/>
                    <a:stretch>
                      <a:fillRect/>
                    </a:stretch>
                  </pic:blipFill>
                  <pic:spPr>
                    <a:xfrm>
                      <a:off x="0" y="0"/>
                      <a:ext cx="5715000" cy="4276725"/>
                    </a:xfrm>
                    <a:prstGeom prst="rect">
                      <a:avLst/>
                    </a:prstGeom>
                  </pic:spPr>
                </pic:pic>
              </a:graphicData>
            </a:graphic>
          </wp:inline>
        </w:drawing>
      </w:r>
    </w:p>
    <w:p w14:paraId="4709FFC9"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微信图片_20260424113125_421_598 (7)</w:t>
      </w:r>
    </w:p>
    <w:p w14:paraId="65A69D0E" w14:textId="77777777" w:rsidR="00C51F6C" w:rsidRDefault="00000000">
      <w:pPr>
        <w:jc w:val="center"/>
      </w:pPr>
      <w:r>
        <w:rPr>
          <w:rFonts w:hint="eastAsia"/>
          <w:noProof/>
        </w:rPr>
        <w:lastRenderedPageBreak/>
        <w:drawing>
          <wp:inline distT="0" distB="0" distL="0" distR="0" wp14:anchorId="56800A95" wp14:editId="0922DC43">
            <wp:extent cx="5715000" cy="4276725"/>
            <wp:effectExtent l="0" t="0" r="0" b="0"/>
            <wp:docPr id="21" name="Drawing 21" descr="Generated"/>
            <wp:cNvGraphicFramePr/>
            <a:graphic xmlns:a="http://schemas.openxmlformats.org/drawingml/2006/main">
              <a:graphicData uri="http://schemas.openxmlformats.org/drawingml/2006/picture">
                <pic:pic xmlns:pic="http://schemas.openxmlformats.org/drawingml/2006/picture">
                  <pic:nvPicPr>
                    <pic:cNvPr id="0" name="Picture 21" descr="Generated"/>
                    <pic:cNvPicPr>
                      <a:picLocks noChangeAspect="1"/>
                    </pic:cNvPicPr>
                  </pic:nvPicPr>
                  <pic:blipFill>
                    <a:blip r:embed="rId26"/>
                    <a:stretch>
                      <a:fillRect/>
                    </a:stretch>
                  </pic:blipFill>
                  <pic:spPr>
                    <a:xfrm>
                      <a:off x="0" y="0"/>
                      <a:ext cx="5715000" cy="4276725"/>
                    </a:xfrm>
                    <a:prstGeom prst="rect">
                      <a:avLst/>
                    </a:prstGeom>
                  </pic:spPr>
                </pic:pic>
              </a:graphicData>
            </a:graphic>
          </wp:inline>
        </w:drawing>
      </w:r>
    </w:p>
    <w:p w14:paraId="43E41686" w14:textId="77777777" w:rsidR="00C51F6C" w:rsidRDefault="00000000">
      <w:pPr>
        <w:ind w:firstLine="480"/>
        <w:jc w:val="center"/>
        <w:rPr>
          <w:rFonts w:ascii="黑体" w:eastAsia="黑体" w:hAnsi="黑体" w:cs="黑体" w:hint="eastAsia"/>
          <w:szCs w:val="21"/>
        </w:rPr>
      </w:pPr>
      <w:r>
        <w:rPr>
          <w:rFonts w:ascii="黑体" w:eastAsia="黑体" w:hAnsi="黑体" w:cs="黑体" w:hint="eastAsia"/>
          <w:szCs w:val="21"/>
        </w:rPr>
        <w:t>微信图片_20260424113123_420_598</w:t>
      </w:r>
    </w:p>
    <w:p w14:paraId="2040F6DC" w14:textId="77777777" w:rsidR="00C51F6C" w:rsidRDefault="00C51F6C">
      <w:pPr>
        <w:snapToGrid w:val="0"/>
        <w:spacing w:afterLines="50" w:after="156" w:line="560" w:lineRule="exact"/>
        <w:jc w:val="center"/>
        <w:rPr>
          <w:rFonts w:ascii="方正小标宋简体" w:eastAsia="方正小标宋简体" w:hAnsi="方正小标宋简体" w:cs="方正小标宋简体" w:hint="eastAsia"/>
          <w:color w:val="000000"/>
          <w:sz w:val="40"/>
          <w:szCs w:val="40"/>
        </w:rPr>
      </w:pPr>
    </w:p>
    <w:p w14:paraId="774B2A23" w14:textId="77777777" w:rsidR="00C51F6C" w:rsidRDefault="00C51F6C"/>
    <w:sectPr w:rsidR="00C51F6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1E84D" w14:textId="77777777" w:rsidR="00C75FF4" w:rsidRDefault="00C75FF4" w:rsidP="008C653F">
      <w:r>
        <w:separator/>
      </w:r>
    </w:p>
  </w:endnote>
  <w:endnote w:type="continuationSeparator" w:id="0">
    <w:p w14:paraId="00A6E6AE" w14:textId="77777777" w:rsidR="00C75FF4" w:rsidRDefault="00C75FF4" w:rsidP="008C65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方正小标宋简体">
    <w:panose1 w:val="02010601030101010101"/>
    <w:charset w:val="86"/>
    <w:family w:val="auto"/>
    <w:pitch w:val="variable"/>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2BA930" w14:textId="77777777" w:rsidR="00C75FF4" w:rsidRDefault="00C75FF4" w:rsidP="008C653F">
      <w:r>
        <w:separator/>
      </w:r>
    </w:p>
  </w:footnote>
  <w:footnote w:type="continuationSeparator" w:id="0">
    <w:p w14:paraId="0CC87A88" w14:textId="77777777" w:rsidR="00C75FF4" w:rsidRDefault="00C75FF4" w:rsidP="008C653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7C05A31"/>
    <w:rsid w:val="00003BB9"/>
    <w:rsid w:val="000253C6"/>
    <w:rsid w:val="00033929"/>
    <w:rsid w:val="00074E36"/>
    <w:rsid w:val="0009770F"/>
    <w:rsid w:val="000E4142"/>
    <w:rsid w:val="000E7C59"/>
    <w:rsid w:val="00136F0B"/>
    <w:rsid w:val="00150C4D"/>
    <w:rsid w:val="00163CF1"/>
    <w:rsid w:val="001807FE"/>
    <w:rsid w:val="001C080D"/>
    <w:rsid w:val="001F0F69"/>
    <w:rsid w:val="001F5A25"/>
    <w:rsid w:val="00210BAE"/>
    <w:rsid w:val="00244ECB"/>
    <w:rsid w:val="00254228"/>
    <w:rsid w:val="002679DE"/>
    <w:rsid w:val="00272C8E"/>
    <w:rsid w:val="002766A7"/>
    <w:rsid w:val="00281245"/>
    <w:rsid w:val="00296137"/>
    <w:rsid w:val="002E29BF"/>
    <w:rsid w:val="002E5B62"/>
    <w:rsid w:val="003045D5"/>
    <w:rsid w:val="0034322C"/>
    <w:rsid w:val="00350F4A"/>
    <w:rsid w:val="00367DE0"/>
    <w:rsid w:val="00397C74"/>
    <w:rsid w:val="004022AE"/>
    <w:rsid w:val="004074EA"/>
    <w:rsid w:val="00443CB3"/>
    <w:rsid w:val="00452A58"/>
    <w:rsid w:val="004550D0"/>
    <w:rsid w:val="0049516C"/>
    <w:rsid w:val="004C6D91"/>
    <w:rsid w:val="004E4FDD"/>
    <w:rsid w:val="004F6CEF"/>
    <w:rsid w:val="00501822"/>
    <w:rsid w:val="00530F3D"/>
    <w:rsid w:val="00553740"/>
    <w:rsid w:val="00560EE8"/>
    <w:rsid w:val="005A491E"/>
    <w:rsid w:val="005E00AC"/>
    <w:rsid w:val="005E7726"/>
    <w:rsid w:val="005E7BC4"/>
    <w:rsid w:val="0061409F"/>
    <w:rsid w:val="006625BB"/>
    <w:rsid w:val="00673457"/>
    <w:rsid w:val="006C30C2"/>
    <w:rsid w:val="00722776"/>
    <w:rsid w:val="007252DA"/>
    <w:rsid w:val="00726BCD"/>
    <w:rsid w:val="007B61EB"/>
    <w:rsid w:val="008055ED"/>
    <w:rsid w:val="00815A72"/>
    <w:rsid w:val="008177DE"/>
    <w:rsid w:val="00820E85"/>
    <w:rsid w:val="0085537E"/>
    <w:rsid w:val="00874FF3"/>
    <w:rsid w:val="008A3D13"/>
    <w:rsid w:val="008C653F"/>
    <w:rsid w:val="00940B42"/>
    <w:rsid w:val="00955D97"/>
    <w:rsid w:val="009A3E25"/>
    <w:rsid w:val="009B124F"/>
    <w:rsid w:val="009C3E14"/>
    <w:rsid w:val="00A14D56"/>
    <w:rsid w:val="00A23DD3"/>
    <w:rsid w:val="00A26F16"/>
    <w:rsid w:val="00A32C27"/>
    <w:rsid w:val="00A44392"/>
    <w:rsid w:val="00AB4967"/>
    <w:rsid w:val="00AD2CB1"/>
    <w:rsid w:val="00AD708C"/>
    <w:rsid w:val="00B00141"/>
    <w:rsid w:val="00B3680B"/>
    <w:rsid w:val="00B42AB9"/>
    <w:rsid w:val="00BA288D"/>
    <w:rsid w:val="00BC5083"/>
    <w:rsid w:val="00BD2C51"/>
    <w:rsid w:val="00C12FFB"/>
    <w:rsid w:val="00C44DB5"/>
    <w:rsid w:val="00C45A0E"/>
    <w:rsid w:val="00C51F6C"/>
    <w:rsid w:val="00C75FF4"/>
    <w:rsid w:val="00C77DE6"/>
    <w:rsid w:val="00C94EE9"/>
    <w:rsid w:val="00C95E4D"/>
    <w:rsid w:val="00CA43EC"/>
    <w:rsid w:val="00CE4680"/>
    <w:rsid w:val="00CF6F43"/>
    <w:rsid w:val="00D73977"/>
    <w:rsid w:val="00DA58E7"/>
    <w:rsid w:val="00DD30CF"/>
    <w:rsid w:val="00DE2FA1"/>
    <w:rsid w:val="00DF78C5"/>
    <w:rsid w:val="00E25356"/>
    <w:rsid w:val="00E539D6"/>
    <w:rsid w:val="00E832E9"/>
    <w:rsid w:val="00EA5E78"/>
    <w:rsid w:val="00ED5F09"/>
    <w:rsid w:val="00EE4804"/>
    <w:rsid w:val="00EF1160"/>
    <w:rsid w:val="00F15FF0"/>
    <w:rsid w:val="00F40C66"/>
    <w:rsid w:val="00F67C86"/>
    <w:rsid w:val="00F922F3"/>
    <w:rsid w:val="00FA1924"/>
    <w:rsid w:val="00FA7465"/>
    <w:rsid w:val="00FD6124"/>
    <w:rsid w:val="016A6FD7"/>
    <w:rsid w:val="02131EE1"/>
    <w:rsid w:val="03AD1C84"/>
    <w:rsid w:val="05662CC3"/>
    <w:rsid w:val="077A3CEC"/>
    <w:rsid w:val="07C05A31"/>
    <w:rsid w:val="0DF04D08"/>
    <w:rsid w:val="0DF31AD3"/>
    <w:rsid w:val="0E601E8E"/>
    <w:rsid w:val="0FFC5F3C"/>
    <w:rsid w:val="10464BC0"/>
    <w:rsid w:val="106A6FF4"/>
    <w:rsid w:val="10CD7D12"/>
    <w:rsid w:val="12041961"/>
    <w:rsid w:val="126478CC"/>
    <w:rsid w:val="16135A37"/>
    <w:rsid w:val="172020E1"/>
    <w:rsid w:val="175D340E"/>
    <w:rsid w:val="1A893C59"/>
    <w:rsid w:val="1B1A6E17"/>
    <w:rsid w:val="1B834579"/>
    <w:rsid w:val="1DDB508D"/>
    <w:rsid w:val="1DDC2BB3"/>
    <w:rsid w:val="1DF63C75"/>
    <w:rsid w:val="1EBC1029"/>
    <w:rsid w:val="2146522D"/>
    <w:rsid w:val="22164DE3"/>
    <w:rsid w:val="24013373"/>
    <w:rsid w:val="247B3126"/>
    <w:rsid w:val="25186BC6"/>
    <w:rsid w:val="263F48E9"/>
    <w:rsid w:val="28153891"/>
    <w:rsid w:val="2B26737D"/>
    <w:rsid w:val="2B9845BD"/>
    <w:rsid w:val="2BA80578"/>
    <w:rsid w:val="2D932E90"/>
    <w:rsid w:val="2ED8410A"/>
    <w:rsid w:val="2EF37D5C"/>
    <w:rsid w:val="31A67308"/>
    <w:rsid w:val="31C21AF6"/>
    <w:rsid w:val="329830F5"/>
    <w:rsid w:val="33016EEC"/>
    <w:rsid w:val="345A2FE6"/>
    <w:rsid w:val="37207A8A"/>
    <w:rsid w:val="3727738D"/>
    <w:rsid w:val="3A08198A"/>
    <w:rsid w:val="3B7820F6"/>
    <w:rsid w:val="3B9B1061"/>
    <w:rsid w:val="3BB07701"/>
    <w:rsid w:val="3E546A69"/>
    <w:rsid w:val="3F2E002F"/>
    <w:rsid w:val="406767F2"/>
    <w:rsid w:val="42774A93"/>
    <w:rsid w:val="42892A5A"/>
    <w:rsid w:val="436F4800"/>
    <w:rsid w:val="45FE5AFC"/>
    <w:rsid w:val="4A464412"/>
    <w:rsid w:val="4A786AAD"/>
    <w:rsid w:val="4B7E4AEE"/>
    <w:rsid w:val="512E314A"/>
    <w:rsid w:val="538A03E0"/>
    <w:rsid w:val="552A1E7A"/>
    <w:rsid w:val="56433174"/>
    <w:rsid w:val="573B036F"/>
    <w:rsid w:val="59875DC3"/>
    <w:rsid w:val="59FF75E7"/>
    <w:rsid w:val="5A184997"/>
    <w:rsid w:val="5F685BE0"/>
    <w:rsid w:val="60CE7B5E"/>
    <w:rsid w:val="619E04DC"/>
    <w:rsid w:val="628250A4"/>
    <w:rsid w:val="63634FFE"/>
    <w:rsid w:val="63892462"/>
    <w:rsid w:val="63EA2A8D"/>
    <w:rsid w:val="647153D0"/>
    <w:rsid w:val="65705687"/>
    <w:rsid w:val="66FD3A84"/>
    <w:rsid w:val="69F10D61"/>
    <w:rsid w:val="72114734"/>
    <w:rsid w:val="72313876"/>
    <w:rsid w:val="72695938"/>
    <w:rsid w:val="738B7B32"/>
    <w:rsid w:val="739A74ED"/>
    <w:rsid w:val="744F6DB0"/>
    <w:rsid w:val="76FA51A3"/>
    <w:rsid w:val="77DA1086"/>
    <w:rsid w:val="79FD032D"/>
    <w:rsid w:val="7A3F242A"/>
    <w:rsid w:val="7B9559F0"/>
    <w:rsid w:val="7C97414D"/>
    <w:rsid w:val="7D22132A"/>
    <w:rsid w:val="7D6116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9AFEB7"/>
  <w15:docId w15:val="{D3493B98-DD6F-442F-BDF9-702E3F00C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eastAsia="宋体" w:hAnsi="Calibri" w:cs="Times New Roman"/>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paragraph" w:styleId="HTML">
    <w:name w:val="HTML Preformatted"/>
    <w:basedOn w:val="a"/>
    <w:link w:val="HTML0"/>
    <w:rPr>
      <w:rFonts w:ascii="Courier New" w:hAnsi="Courier New" w:cs="Courier New"/>
      <w:sz w:val="20"/>
      <w:szCs w:val="20"/>
    </w:rPr>
  </w:style>
  <w:style w:type="character" w:customStyle="1" w:styleId="a6">
    <w:name w:val="页眉 字符"/>
    <w:basedOn w:val="a0"/>
    <w:link w:val="a5"/>
    <w:qFormat/>
    <w:rPr>
      <w:rFonts w:ascii="Calibri" w:eastAsia="宋体" w:hAnsi="Calibri" w:cs="Times New Roman"/>
      <w:kern w:val="2"/>
      <w:sz w:val="18"/>
      <w:szCs w:val="18"/>
    </w:rPr>
  </w:style>
  <w:style w:type="character" w:customStyle="1" w:styleId="a4">
    <w:name w:val="页脚 字符"/>
    <w:basedOn w:val="a0"/>
    <w:link w:val="a3"/>
    <w:qFormat/>
    <w:rPr>
      <w:rFonts w:ascii="Calibri" w:eastAsia="宋体" w:hAnsi="Calibri" w:cs="Times New Roman"/>
      <w:kern w:val="2"/>
      <w:sz w:val="18"/>
      <w:szCs w:val="18"/>
    </w:rPr>
  </w:style>
  <w:style w:type="character" w:customStyle="1" w:styleId="HTML0">
    <w:name w:val="HTML 预设格式 字符"/>
    <w:basedOn w:val="a0"/>
    <w:link w:val="HTML"/>
    <w:rPr>
      <w:rFonts w:ascii="Courier New" w:eastAsia="宋体" w:hAnsi="Courier New" w:cs="Courier New"/>
      <w:kern w:val="2"/>
    </w:rPr>
  </w:style>
  <w:style w:type="paragraph" w:customStyle="1" w:styleId="null10">
    <w:name w:val="null10"/>
    <w:hidden/>
    <w:rPr>
      <w:rFonts w:asciiTheme="majorEastAsia" w:eastAsiaTheme="majorEastAsia" w:hAnsiTheme="majorEastAsia" w:hint="eastAsi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29</Pages>
  <Words>2399</Words>
  <Characters>2735</Characters>
  <Application>Microsoft Office Word</Application>
  <DocSecurity>0</DocSecurity>
  <Lines>195</Lines>
  <Paragraphs>171</Paragraphs>
  <ScaleCrop>false</ScaleCrop>
  <Company/>
  <LinksUpToDate>false</LinksUpToDate>
  <CharactersWithSpaces>4963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WPS_1619769521</dc:creator>
  <cp:lastModifiedBy>Dell</cp:lastModifiedBy>
  <cp:revision>2</cp:revision>
  <dcterms:created xsi:type="dcterms:W3CDTF">2026-05-13T03:01:00Z</dcterms:created>
  <dcterms:modified xsi:type="dcterms:W3CDTF">2026-05-13T03:01:00Z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2052-12.1.0.25835</vt:lpwstr>
  </property>
  <property fmtid="{D5CDD505-2E9C-101B-9397-08002B2CF9AE}" pid="3" name="ICV">
    <vt:lpwstr>35F31B7016A14FF7B6013C5620BA2DD2_13</vt:lpwstr>
  </property>
  <property fmtid="{D5CDD505-2E9C-101B-9397-08002B2CF9AE}" pid="4" name="KSOTemplateDocerSaveRecord">
    <vt:lpwstr>eyJoZGlkIjoiMjI1Y2FmYjdkZjY2MWRkZmVmODg4MDFiNDAxN2M4OGUiLCJ1c2VySWQiOiI5NDI4NDQ1NjUifQ==</vt:lpwstr>
  </property>
</Properties>
</file>